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92110">
      <w:pPr>
        <w:widowControl/>
        <w:spacing w:line="240" w:lineRule="auto"/>
        <w:jc w:val="left"/>
      </w:pPr>
      <w: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>：</w:t>
      </w:r>
    </w:p>
    <w:p w14:paraId="76663B4D">
      <w:pPr>
        <w:widowControl/>
        <w:spacing w:line="240" w:lineRule="auto"/>
        <w:jc w:val="center"/>
      </w:pPr>
      <w:r>
        <w:rPr>
          <w:rFonts w:hint="eastAsia"/>
        </w:rPr>
        <w:t>《</w:t>
      </w:r>
      <w:r>
        <w:t>教育部在线教育研究中心</w:t>
      </w:r>
      <w:r>
        <w:rPr>
          <w:rFonts w:hint="eastAsia"/>
        </w:rPr>
        <w:t>202</w:t>
      </w:r>
      <w:r>
        <w:t>4 “</w:t>
      </w:r>
      <w:r>
        <w:rPr>
          <w:rFonts w:hint="eastAsia"/>
        </w:rPr>
        <w:t>拓金</w:t>
      </w:r>
      <w:r>
        <w:t>计划”</w:t>
      </w:r>
      <w:r>
        <w:rPr>
          <w:rFonts w:hint="eastAsia"/>
        </w:rPr>
        <w:t>申报表》</w:t>
      </w:r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5896"/>
      </w:tblGrid>
      <w:tr w14:paraId="1BD6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4AFDE6AB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vAlign w:val="center"/>
          </w:tcPr>
          <w:p w14:paraId="098704F7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3C64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0543DF66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vAlign w:val="center"/>
          </w:tcPr>
          <w:p w14:paraId="17DE0B4C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7753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418287A0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所在单位/院系</w:t>
            </w:r>
          </w:p>
        </w:tc>
        <w:tc>
          <w:tcPr>
            <w:tcW w:w="5896" w:type="dxa"/>
            <w:vAlign w:val="center"/>
          </w:tcPr>
          <w:p w14:paraId="4799EE2D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6C1A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3E439AC3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96" w:type="dxa"/>
            <w:vAlign w:val="center"/>
          </w:tcPr>
          <w:p w14:paraId="42951384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072A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7BC49CB0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96" w:type="dxa"/>
            <w:vAlign w:val="center"/>
          </w:tcPr>
          <w:p w14:paraId="40BBFECE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58EB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027447B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课程团队成员</w:t>
            </w:r>
          </w:p>
        </w:tc>
        <w:tc>
          <w:tcPr>
            <w:tcW w:w="5896" w:type="dxa"/>
            <w:vAlign w:val="center"/>
          </w:tcPr>
          <w:p w14:paraId="41F11625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2F93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6DCA9141">
            <w:pPr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课程金课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获评情况</w:t>
            </w:r>
          </w:p>
        </w:tc>
        <w:tc>
          <w:tcPr>
            <w:tcW w:w="5896" w:type="dxa"/>
            <w:vAlign w:val="center"/>
          </w:tcPr>
          <w:p w14:paraId="0F3350AB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获评国家级线上线下混合式金课</w:t>
            </w:r>
          </w:p>
          <w:p w14:paraId="3EAA72E2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获评国家级线下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 xml:space="preserve">金课 </w:t>
            </w:r>
          </w:p>
          <w:p w14:paraId="23BADEF9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获评国家级线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上金课</w:t>
            </w:r>
          </w:p>
          <w:p w14:paraId="2C061BD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获评省级线上线下混合式金课</w:t>
            </w:r>
          </w:p>
          <w:p w14:paraId="016816B4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省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级线下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 xml:space="preserve">金课 </w:t>
            </w:r>
          </w:p>
          <w:p w14:paraId="7064DD7D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□已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获评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省</w:t>
            </w:r>
            <w:r>
              <w:rPr>
                <w:rFonts w:ascii="仿宋_GB2312" w:hAnsiTheme="majorEastAsia"/>
                <w:kern w:val="0"/>
                <w:sz w:val="24"/>
                <w:szCs w:val="24"/>
              </w:rPr>
              <w:t>级线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上金课</w:t>
            </w:r>
          </w:p>
          <w:p w14:paraId="22A7E570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□其他</w:t>
            </w:r>
          </w:p>
          <w:p w14:paraId="4FDB6A8D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（请注明：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Theme="majorEastAsia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hint="eastAsia" w:ascii="仿宋_GB2312" w:hAnsiTheme="majorEastAsia"/>
                <w:kern w:val="0"/>
                <w:sz w:val="24"/>
                <w:szCs w:val="24"/>
              </w:rPr>
              <w:t>）</w:t>
            </w:r>
          </w:p>
        </w:tc>
      </w:tr>
      <w:tr w14:paraId="5CCB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tcBorders>
              <w:bottom w:val="single" w:color="auto" w:sz="4" w:space="0"/>
            </w:tcBorders>
            <w:vAlign w:val="center"/>
          </w:tcPr>
          <w:p w14:paraId="48BB9A47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建设及应用情况</w:t>
            </w:r>
          </w:p>
          <w:p w14:paraId="601A6930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00字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以内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5896" w:type="dxa"/>
            <w:tcBorders>
              <w:bottom w:val="single" w:color="auto" w:sz="4" w:space="0"/>
            </w:tcBorders>
            <w:vAlign w:val="center"/>
          </w:tcPr>
          <w:p w14:paraId="37373A79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（本课程的建设发展历程，课程与教学改革要解决的重点问题，教学设计，使用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的课程平台或智慧教学工具、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课程内容与资源建设及应用情况，教学方法改革，课程教学内容及组织实施情况。课程成绩评定方式，课程评价及改革成效等情况。）</w:t>
            </w:r>
          </w:p>
        </w:tc>
      </w:tr>
      <w:tr w14:paraId="574F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624" w:type="dxa"/>
            <w:tcBorders>
              <w:bottom w:val="nil"/>
            </w:tcBorders>
            <w:vAlign w:val="center"/>
          </w:tcPr>
          <w:p w14:paraId="740E2617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5DD835EB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课程特色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与创新</w:t>
            </w:r>
          </w:p>
          <w:p w14:paraId="4A99520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00字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以内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）</w:t>
            </w:r>
          </w:p>
          <w:p w14:paraId="76EDF38B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tcBorders>
              <w:bottom w:val="nil"/>
            </w:tcBorders>
            <w:vAlign w:val="center"/>
          </w:tcPr>
          <w:p w14:paraId="21A5237E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（概述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本课程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如何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利用信息技术创新教学设计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教学评价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推进课程思政建设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。）</w:t>
            </w:r>
          </w:p>
        </w:tc>
      </w:tr>
    </w:tbl>
    <w:tbl>
      <w:tblPr>
        <w:tblStyle w:val="9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7"/>
        <w:gridCol w:w="4483"/>
      </w:tblGrid>
      <w:tr w14:paraId="4F85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DFAB066">
            <w:pPr>
              <w:spacing w:line="34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单位（学校教学管理部门）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推荐意见</w:t>
            </w:r>
          </w:p>
          <w:p w14:paraId="654DFFB6">
            <w:pPr>
              <w:spacing w:line="360" w:lineRule="auto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  <w:p w14:paraId="7C57CDF8">
            <w:pPr>
              <w:spacing w:line="36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4321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017" w:type="dxa"/>
            <w:tcBorders>
              <w:left w:val="single" w:color="auto" w:sz="4" w:space="0"/>
            </w:tcBorders>
            <w:shd w:val="clear" w:color="auto" w:fill="auto"/>
          </w:tcPr>
          <w:p w14:paraId="51E54E3D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申请人签字：</w:t>
            </w:r>
          </w:p>
          <w:p w14:paraId="64F76010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012D20DB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               </w:t>
            </w:r>
          </w:p>
          <w:p w14:paraId="3B521945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57A0503F">
            <w:pPr>
              <w:widowControl/>
              <w:autoSpaceDE w:val="0"/>
              <w:autoSpaceDN w:val="0"/>
              <w:spacing w:before="40" w:after="40" w:line="240" w:lineRule="auto"/>
              <w:jc w:val="right"/>
              <w:textAlignment w:val="bottom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年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日</w:t>
            </w:r>
          </w:p>
        </w:tc>
        <w:tc>
          <w:tcPr>
            <w:tcW w:w="4483" w:type="dxa"/>
            <w:tcBorders>
              <w:right w:val="single" w:color="auto" w:sz="4" w:space="0"/>
            </w:tcBorders>
            <w:shd w:val="clear" w:color="auto" w:fill="auto"/>
          </w:tcPr>
          <w:p w14:paraId="3C336092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单位负责人签字（单位盖章）：</w:t>
            </w:r>
          </w:p>
          <w:p w14:paraId="1A0C9928">
            <w:pPr>
              <w:spacing w:line="240" w:lineRule="auto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705C5E62">
            <w:pPr>
              <w:spacing w:line="240" w:lineRule="auto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               </w:t>
            </w:r>
          </w:p>
          <w:p w14:paraId="229DC10D">
            <w:pPr>
              <w:spacing w:line="240" w:lineRule="auto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1903D57C">
            <w:pPr>
              <w:spacing w:line="240" w:lineRule="auto"/>
              <w:ind w:firstLine="1920" w:firstLineChars="800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年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日</w:t>
            </w:r>
          </w:p>
        </w:tc>
      </w:tr>
    </w:tbl>
    <w:p w14:paraId="7E0F643C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jJhMGI2MWVjNmE5ZGQyYzFjMWYxNzc4Nzc1NWIifQ=="/>
  </w:docVars>
  <w:rsids>
    <w:rsidRoot w:val="00FE1D8B"/>
    <w:rsid w:val="00001167"/>
    <w:rsid w:val="00016AB7"/>
    <w:rsid w:val="000264CA"/>
    <w:rsid w:val="0002755D"/>
    <w:rsid w:val="000707D1"/>
    <w:rsid w:val="000758BC"/>
    <w:rsid w:val="000A578C"/>
    <w:rsid w:val="000A6A19"/>
    <w:rsid w:val="000C2A65"/>
    <w:rsid w:val="000E05CC"/>
    <w:rsid w:val="000E404C"/>
    <w:rsid w:val="000F0F3F"/>
    <w:rsid w:val="000F64F6"/>
    <w:rsid w:val="0010284F"/>
    <w:rsid w:val="001062CD"/>
    <w:rsid w:val="00133A5C"/>
    <w:rsid w:val="00152EAD"/>
    <w:rsid w:val="0016086F"/>
    <w:rsid w:val="00167D64"/>
    <w:rsid w:val="001741A9"/>
    <w:rsid w:val="00190073"/>
    <w:rsid w:val="00197FA3"/>
    <w:rsid w:val="001A3EA2"/>
    <w:rsid w:val="001B6520"/>
    <w:rsid w:val="001C08D8"/>
    <w:rsid w:val="001C5674"/>
    <w:rsid w:val="001D00BF"/>
    <w:rsid w:val="001D3B64"/>
    <w:rsid w:val="001D436A"/>
    <w:rsid w:val="001F293C"/>
    <w:rsid w:val="00204AD1"/>
    <w:rsid w:val="00207B06"/>
    <w:rsid w:val="00217108"/>
    <w:rsid w:val="00230DFC"/>
    <w:rsid w:val="002319F7"/>
    <w:rsid w:val="00235F37"/>
    <w:rsid w:val="002408CD"/>
    <w:rsid w:val="00242981"/>
    <w:rsid w:val="00246174"/>
    <w:rsid w:val="002507F2"/>
    <w:rsid w:val="00255732"/>
    <w:rsid w:val="00261D7F"/>
    <w:rsid w:val="00267E69"/>
    <w:rsid w:val="0027181D"/>
    <w:rsid w:val="002739D5"/>
    <w:rsid w:val="0028228E"/>
    <w:rsid w:val="00286C7D"/>
    <w:rsid w:val="00291D7F"/>
    <w:rsid w:val="00294B3B"/>
    <w:rsid w:val="002A180E"/>
    <w:rsid w:val="002C3185"/>
    <w:rsid w:val="002C3913"/>
    <w:rsid w:val="002F6D32"/>
    <w:rsid w:val="00303A52"/>
    <w:rsid w:val="00303DF7"/>
    <w:rsid w:val="00305657"/>
    <w:rsid w:val="00383AEA"/>
    <w:rsid w:val="003A1A9E"/>
    <w:rsid w:val="003A69C6"/>
    <w:rsid w:val="003B475A"/>
    <w:rsid w:val="003B55EC"/>
    <w:rsid w:val="003C02DC"/>
    <w:rsid w:val="003F616E"/>
    <w:rsid w:val="004065C7"/>
    <w:rsid w:val="00411542"/>
    <w:rsid w:val="00421F10"/>
    <w:rsid w:val="00442033"/>
    <w:rsid w:val="004436CA"/>
    <w:rsid w:val="00443747"/>
    <w:rsid w:val="004474DD"/>
    <w:rsid w:val="0045367C"/>
    <w:rsid w:val="00453CF2"/>
    <w:rsid w:val="00466366"/>
    <w:rsid w:val="0048623D"/>
    <w:rsid w:val="004B0D30"/>
    <w:rsid w:val="004B7D7F"/>
    <w:rsid w:val="004C3246"/>
    <w:rsid w:val="004D18FC"/>
    <w:rsid w:val="004E10B6"/>
    <w:rsid w:val="004E370F"/>
    <w:rsid w:val="00502092"/>
    <w:rsid w:val="00515B79"/>
    <w:rsid w:val="005207AB"/>
    <w:rsid w:val="00523BD9"/>
    <w:rsid w:val="00525491"/>
    <w:rsid w:val="005411E7"/>
    <w:rsid w:val="00545364"/>
    <w:rsid w:val="00552B59"/>
    <w:rsid w:val="00560E17"/>
    <w:rsid w:val="00565DD8"/>
    <w:rsid w:val="005D1477"/>
    <w:rsid w:val="005E32F3"/>
    <w:rsid w:val="005F34CE"/>
    <w:rsid w:val="00607FF7"/>
    <w:rsid w:val="00610FC6"/>
    <w:rsid w:val="00624456"/>
    <w:rsid w:val="00625A71"/>
    <w:rsid w:val="006357C3"/>
    <w:rsid w:val="00640A21"/>
    <w:rsid w:val="00642356"/>
    <w:rsid w:val="006526C5"/>
    <w:rsid w:val="0068426B"/>
    <w:rsid w:val="006A466F"/>
    <w:rsid w:val="006A69EA"/>
    <w:rsid w:val="006B6B96"/>
    <w:rsid w:val="006D1E1D"/>
    <w:rsid w:val="006F1B34"/>
    <w:rsid w:val="006F5156"/>
    <w:rsid w:val="006F6A92"/>
    <w:rsid w:val="006F7730"/>
    <w:rsid w:val="00710705"/>
    <w:rsid w:val="00716B1F"/>
    <w:rsid w:val="00736F4F"/>
    <w:rsid w:val="00744A52"/>
    <w:rsid w:val="00750309"/>
    <w:rsid w:val="0075081C"/>
    <w:rsid w:val="00763432"/>
    <w:rsid w:val="00774EEE"/>
    <w:rsid w:val="007867C2"/>
    <w:rsid w:val="007A57C6"/>
    <w:rsid w:val="007A6D10"/>
    <w:rsid w:val="007C53BB"/>
    <w:rsid w:val="007D3772"/>
    <w:rsid w:val="007E234D"/>
    <w:rsid w:val="00810760"/>
    <w:rsid w:val="00812286"/>
    <w:rsid w:val="0081725A"/>
    <w:rsid w:val="0083137E"/>
    <w:rsid w:val="008519F8"/>
    <w:rsid w:val="00860B0A"/>
    <w:rsid w:val="00880475"/>
    <w:rsid w:val="008840A7"/>
    <w:rsid w:val="008854D5"/>
    <w:rsid w:val="008A135E"/>
    <w:rsid w:val="008A2C2D"/>
    <w:rsid w:val="008B4E73"/>
    <w:rsid w:val="008B595D"/>
    <w:rsid w:val="008C2587"/>
    <w:rsid w:val="008D7D42"/>
    <w:rsid w:val="008E33E6"/>
    <w:rsid w:val="008F2835"/>
    <w:rsid w:val="008F758E"/>
    <w:rsid w:val="00901F67"/>
    <w:rsid w:val="00903C00"/>
    <w:rsid w:val="009069FE"/>
    <w:rsid w:val="00906B08"/>
    <w:rsid w:val="00915C2D"/>
    <w:rsid w:val="00923E14"/>
    <w:rsid w:val="009241D6"/>
    <w:rsid w:val="0093407D"/>
    <w:rsid w:val="009562DA"/>
    <w:rsid w:val="0095641D"/>
    <w:rsid w:val="00961247"/>
    <w:rsid w:val="00982B5E"/>
    <w:rsid w:val="00983330"/>
    <w:rsid w:val="009907B0"/>
    <w:rsid w:val="009A2414"/>
    <w:rsid w:val="009B2F5F"/>
    <w:rsid w:val="009C1430"/>
    <w:rsid w:val="009D2247"/>
    <w:rsid w:val="009D6E10"/>
    <w:rsid w:val="009F5123"/>
    <w:rsid w:val="009F6D1A"/>
    <w:rsid w:val="00A003E7"/>
    <w:rsid w:val="00A03F25"/>
    <w:rsid w:val="00A263B8"/>
    <w:rsid w:val="00A3677E"/>
    <w:rsid w:val="00A42CD1"/>
    <w:rsid w:val="00A534F2"/>
    <w:rsid w:val="00A61A9D"/>
    <w:rsid w:val="00A70246"/>
    <w:rsid w:val="00AB45A8"/>
    <w:rsid w:val="00AB75BB"/>
    <w:rsid w:val="00AD247B"/>
    <w:rsid w:val="00AD56A2"/>
    <w:rsid w:val="00AD6805"/>
    <w:rsid w:val="00AE0309"/>
    <w:rsid w:val="00B01575"/>
    <w:rsid w:val="00B0177B"/>
    <w:rsid w:val="00B13D2D"/>
    <w:rsid w:val="00B3147B"/>
    <w:rsid w:val="00B315A0"/>
    <w:rsid w:val="00B52FDE"/>
    <w:rsid w:val="00B5765B"/>
    <w:rsid w:val="00B672CF"/>
    <w:rsid w:val="00B707D7"/>
    <w:rsid w:val="00B7504D"/>
    <w:rsid w:val="00B83E7E"/>
    <w:rsid w:val="00B8433E"/>
    <w:rsid w:val="00B94710"/>
    <w:rsid w:val="00BC383D"/>
    <w:rsid w:val="00BD28B0"/>
    <w:rsid w:val="00BF3BD6"/>
    <w:rsid w:val="00C570FF"/>
    <w:rsid w:val="00C61396"/>
    <w:rsid w:val="00C61AE9"/>
    <w:rsid w:val="00CA4A49"/>
    <w:rsid w:val="00CA60D5"/>
    <w:rsid w:val="00CB3C4A"/>
    <w:rsid w:val="00CB7485"/>
    <w:rsid w:val="00CE6574"/>
    <w:rsid w:val="00CE77A8"/>
    <w:rsid w:val="00CF607D"/>
    <w:rsid w:val="00CF6486"/>
    <w:rsid w:val="00D01C91"/>
    <w:rsid w:val="00D069B1"/>
    <w:rsid w:val="00D22B08"/>
    <w:rsid w:val="00D27DD8"/>
    <w:rsid w:val="00D37C59"/>
    <w:rsid w:val="00D40346"/>
    <w:rsid w:val="00D434B2"/>
    <w:rsid w:val="00D43635"/>
    <w:rsid w:val="00D45DCF"/>
    <w:rsid w:val="00D54250"/>
    <w:rsid w:val="00D55544"/>
    <w:rsid w:val="00D6781B"/>
    <w:rsid w:val="00D81FCC"/>
    <w:rsid w:val="00D85B81"/>
    <w:rsid w:val="00D93C28"/>
    <w:rsid w:val="00D94F39"/>
    <w:rsid w:val="00DA5FA8"/>
    <w:rsid w:val="00DA6421"/>
    <w:rsid w:val="00DB28EB"/>
    <w:rsid w:val="00DB57F4"/>
    <w:rsid w:val="00DD0457"/>
    <w:rsid w:val="00DE4DDF"/>
    <w:rsid w:val="00DF15A4"/>
    <w:rsid w:val="00E045F9"/>
    <w:rsid w:val="00E11786"/>
    <w:rsid w:val="00E20F9C"/>
    <w:rsid w:val="00E21C3F"/>
    <w:rsid w:val="00E3362C"/>
    <w:rsid w:val="00E45FBB"/>
    <w:rsid w:val="00E55155"/>
    <w:rsid w:val="00E64546"/>
    <w:rsid w:val="00E66E24"/>
    <w:rsid w:val="00E72DFA"/>
    <w:rsid w:val="00E77409"/>
    <w:rsid w:val="00E81F83"/>
    <w:rsid w:val="00EB0273"/>
    <w:rsid w:val="00EB3D97"/>
    <w:rsid w:val="00ED4A0A"/>
    <w:rsid w:val="00EE02D8"/>
    <w:rsid w:val="00EE648E"/>
    <w:rsid w:val="00EF478A"/>
    <w:rsid w:val="00F00C8F"/>
    <w:rsid w:val="00F041FF"/>
    <w:rsid w:val="00F05BA3"/>
    <w:rsid w:val="00F22D7F"/>
    <w:rsid w:val="00F25644"/>
    <w:rsid w:val="00F42676"/>
    <w:rsid w:val="00F42EF7"/>
    <w:rsid w:val="00F4393C"/>
    <w:rsid w:val="00F46CC0"/>
    <w:rsid w:val="00F75A28"/>
    <w:rsid w:val="00FA6844"/>
    <w:rsid w:val="00FB59B0"/>
    <w:rsid w:val="00FC4C60"/>
    <w:rsid w:val="00FC5633"/>
    <w:rsid w:val="00FE154D"/>
    <w:rsid w:val="00FE1D8B"/>
    <w:rsid w:val="00FE27A9"/>
    <w:rsid w:val="00FE5862"/>
    <w:rsid w:val="00FF6A99"/>
    <w:rsid w:val="18E02CE0"/>
    <w:rsid w:val="1AAE1934"/>
    <w:rsid w:val="77C34849"/>
    <w:rsid w:val="7B97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2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标题 字符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s1"/>
    <w:basedOn w:val="11"/>
    <w:qFormat/>
    <w:uiPriority w:val="0"/>
  </w:style>
  <w:style w:type="character" w:customStyle="1" w:styleId="18">
    <w:name w:val="页眉 字符"/>
    <w:basedOn w:val="11"/>
    <w:link w:val="5"/>
    <w:qFormat/>
    <w:uiPriority w:val="99"/>
    <w:rPr>
      <w:rFonts w:eastAsia="仿宋_GB2312"/>
      <w:sz w:val="18"/>
      <w:szCs w:val="18"/>
    </w:rPr>
  </w:style>
  <w:style w:type="character" w:customStyle="1" w:styleId="19">
    <w:name w:val="页脚 字符"/>
    <w:basedOn w:val="11"/>
    <w:link w:val="4"/>
    <w:qFormat/>
    <w:uiPriority w:val="99"/>
    <w:rPr>
      <w:rFonts w:eastAsia="仿宋_GB2312"/>
      <w:sz w:val="18"/>
      <w:szCs w:val="18"/>
    </w:rPr>
  </w:style>
  <w:style w:type="character" w:customStyle="1" w:styleId="20">
    <w:name w:val="批注文字 字符"/>
    <w:basedOn w:val="11"/>
    <w:link w:val="2"/>
    <w:semiHidden/>
    <w:qFormat/>
    <w:uiPriority w:val="99"/>
    <w:rPr>
      <w:rFonts w:eastAsia="仿宋_GB2312"/>
      <w:sz w:val="32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eastAsia="仿宋_GB2312"/>
      <w:b/>
      <w:bCs/>
      <w:sz w:val="32"/>
    </w:rPr>
  </w:style>
  <w:style w:type="character" w:customStyle="1" w:styleId="22">
    <w:name w:val="批注框文本 字符"/>
    <w:basedOn w:val="11"/>
    <w:link w:val="3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B26E-88BB-4395-AAE9-294B8F014A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MOOC-CN</Company>
  <Pages>1</Pages>
  <Words>1207</Words>
  <Characters>1282</Characters>
  <Lines>10</Lines>
  <Paragraphs>2</Paragraphs>
  <TotalTime>27</TotalTime>
  <ScaleCrop>false</ScaleCrop>
  <LinksUpToDate>false</LinksUpToDate>
  <CharactersWithSpaces>1375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2023-04-22T02:37:00Z</dcterms:created>
  <dc:creator>吕秋亮</dc:creator>
  <cp:lastModifiedBy>肖现芳</cp:lastModifiedBy>
  <dcterms:modified xsi:type="dcterms:W3CDTF">2024-06-06T02:46:25Z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C1524D194A2E4D72A424D613DA59F60D_13</vt:lpwstr>
  </property>
</Properties>
</file>