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89" w:rsidRPr="00913389" w:rsidRDefault="00913389" w:rsidP="00913389">
      <w:pPr>
        <w:widowControl/>
        <w:spacing w:before="75" w:after="75"/>
        <w:jc w:val="left"/>
        <w:rPr>
          <w:rFonts w:ascii="宋体" w:eastAsia="宋体" w:hAnsi="宋体" w:cs="宋体"/>
          <w:color w:val="000000"/>
          <w:kern w:val="0"/>
          <w:szCs w:val="21"/>
        </w:rPr>
      </w:pPr>
      <w:r w:rsidRPr="00913389">
        <w:rPr>
          <w:rFonts w:ascii="宋体" w:eastAsia="宋体" w:hAnsi="宋体" w:cs="宋体" w:hint="eastAsia"/>
          <w:color w:val="000000"/>
          <w:kern w:val="0"/>
          <w:szCs w:val="21"/>
        </w:rPr>
        <w:t>    《</w:t>
      </w:r>
      <w:bookmarkStart w:id="0" w:name="_GoBack"/>
      <w:r w:rsidRPr="00913389">
        <w:rPr>
          <w:rFonts w:ascii="宋体" w:eastAsia="宋体" w:hAnsi="宋体" w:cs="宋体" w:hint="eastAsia"/>
          <w:color w:val="000000"/>
          <w:kern w:val="0"/>
          <w:szCs w:val="21"/>
        </w:rPr>
        <w:t>互联网安全保护技术措施规定</w:t>
      </w:r>
      <w:bookmarkEnd w:id="0"/>
      <w:r w:rsidRPr="00913389">
        <w:rPr>
          <w:rFonts w:ascii="宋体" w:eastAsia="宋体" w:hAnsi="宋体" w:cs="宋体" w:hint="eastAsia"/>
          <w:color w:val="000000"/>
          <w:kern w:val="0"/>
          <w:szCs w:val="21"/>
        </w:rPr>
        <w:t>》已经2005年11月23日公安部部长办公会议通过，现予发布，自2006年3月1日起施行。</w:t>
      </w:r>
    </w:p>
    <w:p w:rsidR="00913389" w:rsidRPr="00913389" w:rsidRDefault="00913389" w:rsidP="00913389">
      <w:pPr>
        <w:widowControl/>
        <w:jc w:val="righ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公安部部长：周永康</w:t>
      </w:r>
    </w:p>
    <w:p w:rsidR="00913389" w:rsidRPr="00913389" w:rsidRDefault="00913389" w:rsidP="00913389">
      <w:pPr>
        <w:widowControl/>
        <w:jc w:val="righ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二ＯＯ五年十二月十三日</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一条为加强和规范互联网安全技术防范工作，保障互联网网络安全和信息安全，促进互联网健康、有序发展，维护国家安全、社会秩序和公共利益，根据《计算机信息网络国际联网安全保护管理办法》，制定本规定。</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第二条本规定所称互联网安全保护技术措施，是</w:t>
      </w:r>
      <w:proofErr w:type="gramStart"/>
      <w:r w:rsidRPr="00913389">
        <w:rPr>
          <w:rFonts w:ascii="宋体" w:eastAsia="宋体" w:hAnsi="宋体" w:cs="宋体" w:hint="eastAsia"/>
          <w:color w:val="000000"/>
          <w:kern w:val="0"/>
          <w:sz w:val="24"/>
          <w:szCs w:val="24"/>
        </w:rPr>
        <w:t>指保障</w:t>
      </w:r>
      <w:proofErr w:type="gramEnd"/>
      <w:r w:rsidRPr="00913389">
        <w:rPr>
          <w:rFonts w:ascii="宋体" w:eastAsia="宋体" w:hAnsi="宋体" w:cs="宋体" w:hint="eastAsia"/>
          <w:color w:val="000000"/>
          <w:kern w:val="0"/>
          <w:sz w:val="24"/>
          <w:szCs w:val="24"/>
        </w:rPr>
        <w:t>互联网网络安全和信息安全、防范违法犯罪的技术设施和技术方法。</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第三条互联网服务提供者、联网使用单位负责落实互联网安全保护技术措施，并保障互联网安全保护技术措施功能的正常发挥。</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四条互联网服务提供者、联网使用单位应当建立相应的管理制度。未经用户同意不得公开、泄露用户注册信息，但法律、行政法规另有规定的除外。互联网服务提供者、联网使用单位应当依法使用互联网安全保护技术措施，不得利用互联网安全保护技术措施侵犯用户的通信自由和通信秘密。</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第五条公安机关公共信息网络安全监察部门负责对互联网安全保护技术措施的落实情况依法实施监督管理。</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第六条互联网安全保护技术措施应当符合国家标准。没有国家标准的，应当符合公共安全行业技术标准。</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第七条互联网服务提供者和联网使用单位应当落实以下互联网安全保护技术措施：</w:t>
      </w:r>
      <w:r w:rsidRPr="00913389">
        <w:rPr>
          <w:rFonts w:ascii="宋体" w:eastAsia="宋体" w:hAnsi="宋体" w:cs="宋体" w:hint="eastAsia"/>
          <w:color w:val="000000"/>
          <w:kern w:val="0"/>
          <w:sz w:val="24"/>
          <w:szCs w:val="24"/>
        </w:rPr>
        <w:br/>
        <w:t>    （一）防范计算机病毒、网络入侵和攻击破坏等危害网络安全事项或者行为的技术措施；</w:t>
      </w:r>
      <w:r w:rsidRPr="00913389">
        <w:rPr>
          <w:rFonts w:ascii="宋体" w:eastAsia="宋体" w:hAnsi="宋体" w:cs="宋体" w:hint="eastAsia"/>
          <w:color w:val="000000"/>
          <w:kern w:val="0"/>
          <w:sz w:val="24"/>
          <w:szCs w:val="24"/>
        </w:rPr>
        <w:br/>
        <w:t>      （二）重要数据库和系统主要设备的</w:t>
      </w:r>
      <w:proofErr w:type="gramStart"/>
      <w:r w:rsidRPr="00913389">
        <w:rPr>
          <w:rFonts w:ascii="宋体" w:eastAsia="宋体" w:hAnsi="宋体" w:cs="宋体" w:hint="eastAsia"/>
          <w:color w:val="000000"/>
          <w:kern w:val="0"/>
          <w:sz w:val="24"/>
          <w:szCs w:val="24"/>
        </w:rPr>
        <w:t>冗</w:t>
      </w:r>
      <w:proofErr w:type="gramEnd"/>
      <w:r w:rsidRPr="00913389">
        <w:rPr>
          <w:rFonts w:ascii="宋体" w:eastAsia="宋体" w:hAnsi="宋体" w:cs="宋体" w:hint="eastAsia"/>
          <w:color w:val="000000"/>
          <w:kern w:val="0"/>
          <w:sz w:val="24"/>
          <w:szCs w:val="24"/>
        </w:rPr>
        <w:t>灾备份措施；</w:t>
      </w:r>
      <w:r w:rsidRPr="00913389">
        <w:rPr>
          <w:rFonts w:ascii="宋体" w:eastAsia="宋体" w:hAnsi="宋体" w:cs="宋体" w:hint="eastAsia"/>
          <w:color w:val="000000"/>
          <w:kern w:val="0"/>
          <w:sz w:val="24"/>
          <w:szCs w:val="24"/>
        </w:rPr>
        <w:br/>
        <w:t>      （三）记录并留存用户登录和退出时间、主叫号码、账号、互联网地址或域名、系统维护日志的技术措施；</w:t>
      </w:r>
      <w:r w:rsidRPr="00913389">
        <w:rPr>
          <w:rFonts w:ascii="宋体" w:eastAsia="宋体" w:hAnsi="宋体" w:cs="宋体" w:hint="eastAsia"/>
          <w:color w:val="000000"/>
          <w:kern w:val="0"/>
          <w:sz w:val="24"/>
          <w:szCs w:val="24"/>
        </w:rPr>
        <w:br/>
        <w:t>      （四）法律、法规和规章规定应当落实的其他安全保护技术措施。</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第八条提供互联网接入服务的单位除落实本规定第七条规定的互联网安全保护技术措施外，还应当落实具有以下功能的安全保护技术措施：</w:t>
      </w:r>
      <w:r w:rsidRPr="00913389">
        <w:rPr>
          <w:rFonts w:ascii="宋体" w:eastAsia="宋体" w:hAnsi="宋体" w:cs="宋体" w:hint="eastAsia"/>
          <w:color w:val="000000"/>
          <w:kern w:val="0"/>
          <w:sz w:val="24"/>
          <w:szCs w:val="24"/>
        </w:rPr>
        <w:br/>
        <w:t>      （一）记录并留存用户注册信息；</w:t>
      </w:r>
      <w:r w:rsidRPr="00913389">
        <w:rPr>
          <w:rFonts w:ascii="宋体" w:eastAsia="宋体" w:hAnsi="宋体" w:cs="宋体" w:hint="eastAsia"/>
          <w:color w:val="000000"/>
          <w:kern w:val="0"/>
          <w:sz w:val="24"/>
          <w:szCs w:val="24"/>
        </w:rPr>
        <w:br/>
        <w:t>      （二）使用内部网络地址与互联网网络地址转换方式为用户提供接入服务的，能够记录并留存用户使用的互联网网络地址和内部网络地址对应关系；</w:t>
      </w:r>
      <w:r w:rsidRPr="00913389">
        <w:rPr>
          <w:rFonts w:ascii="宋体" w:eastAsia="宋体" w:hAnsi="宋体" w:cs="宋体" w:hint="eastAsia"/>
          <w:color w:val="000000"/>
          <w:kern w:val="0"/>
          <w:sz w:val="24"/>
          <w:szCs w:val="24"/>
        </w:rPr>
        <w:br/>
        <w:t>      （三）记录、跟踪网络运行状态，监测、记录网络安全事件等安全审计功能。</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第九条提供互联网信息服务的单位除落实本规定第七条规定的互联网安全保护技术措施外，还应当落实具有以下功能的安全保护技术措施：</w:t>
      </w:r>
      <w:r w:rsidRPr="00913389">
        <w:rPr>
          <w:rFonts w:ascii="宋体" w:eastAsia="宋体" w:hAnsi="宋体" w:cs="宋体" w:hint="eastAsia"/>
          <w:color w:val="000000"/>
          <w:kern w:val="0"/>
          <w:sz w:val="24"/>
          <w:szCs w:val="24"/>
        </w:rPr>
        <w:br/>
        <w:t>      （一）在公共信息服务中发现、停止传输违法信息，并保留相关记录；</w:t>
      </w:r>
      <w:r w:rsidRPr="00913389">
        <w:rPr>
          <w:rFonts w:ascii="宋体" w:eastAsia="宋体" w:hAnsi="宋体" w:cs="宋体" w:hint="eastAsia"/>
          <w:color w:val="000000"/>
          <w:kern w:val="0"/>
          <w:sz w:val="24"/>
          <w:szCs w:val="24"/>
        </w:rPr>
        <w:br/>
        <w:t>      （二）提供新闻、出版以及电子公告等服务的，能够记录并留存发布的信息内容及发布时间；</w:t>
      </w:r>
      <w:r w:rsidRPr="00913389">
        <w:rPr>
          <w:rFonts w:ascii="宋体" w:eastAsia="宋体" w:hAnsi="宋体" w:cs="宋体" w:hint="eastAsia"/>
          <w:color w:val="000000"/>
          <w:kern w:val="0"/>
          <w:sz w:val="24"/>
          <w:szCs w:val="24"/>
        </w:rPr>
        <w:br/>
        <w:t>      （三）开办门户网站、新闻网站、电子商务网站的，能够防范网站、网页被篡改，被篡改后能够自动恢复；</w:t>
      </w:r>
      <w:r w:rsidRPr="00913389">
        <w:rPr>
          <w:rFonts w:ascii="宋体" w:eastAsia="宋体" w:hAnsi="宋体" w:cs="宋体" w:hint="eastAsia"/>
          <w:color w:val="000000"/>
          <w:kern w:val="0"/>
          <w:sz w:val="24"/>
          <w:szCs w:val="24"/>
        </w:rPr>
        <w:br/>
      </w:r>
      <w:r w:rsidRPr="00913389">
        <w:rPr>
          <w:rFonts w:ascii="宋体" w:eastAsia="宋体" w:hAnsi="宋体" w:cs="宋体" w:hint="eastAsia"/>
          <w:color w:val="000000"/>
          <w:kern w:val="0"/>
          <w:sz w:val="24"/>
          <w:szCs w:val="24"/>
        </w:rPr>
        <w:lastRenderedPageBreak/>
        <w:t>      （四）开办电子公告服务的，具有用户注册信息和发布信息审计功能；</w:t>
      </w:r>
      <w:r w:rsidRPr="00913389">
        <w:rPr>
          <w:rFonts w:ascii="宋体" w:eastAsia="宋体" w:hAnsi="宋体" w:cs="宋体" w:hint="eastAsia"/>
          <w:color w:val="000000"/>
          <w:kern w:val="0"/>
          <w:sz w:val="24"/>
          <w:szCs w:val="24"/>
        </w:rPr>
        <w:br/>
        <w:t>      （五）开办电子邮件和网上短信息服务的，能够防范、清除以群</w:t>
      </w:r>
      <w:proofErr w:type="gramStart"/>
      <w:r w:rsidRPr="00913389">
        <w:rPr>
          <w:rFonts w:ascii="宋体" w:eastAsia="宋体" w:hAnsi="宋体" w:cs="宋体" w:hint="eastAsia"/>
          <w:color w:val="000000"/>
          <w:kern w:val="0"/>
          <w:sz w:val="24"/>
          <w:szCs w:val="24"/>
        </w:rPr>
        <w:t>发方式</w:t>
      </w:r>
      <w:proofErr w:type="gramEnd"/>
      <w:r w:rsidRPr="00913389">
        <w:rPr>
          <w:rFonts w:ascii="宋体" w:eastAsia="宋体" w:hAnsi="宋体" w:cs="宋体" w:hint="eastAsia"/>
          <w:color w:val="000000"/>
          <w:kern w:val="0"/>
          <w:sz w:val="24"/>
          <w:szCs w:val="24"/>
        </w:rPr>
        <w:t>发送伪造、隐匿信息发送者真实标记的电子邮件或者短信息。</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第十条提供互联网数据中心服务的单位和联网使用单位除落实本规定第七条规定的互联网安全保护技术措施外，还应当落实具有以下功能的安全保护技术措施：</w:t>
      </w:r>
      <w:r w:rsidRPr="00913389">
        <w:rPr>
          <w:rFonts w:ascii="宋体" w:eastAsia="宋体" w:hAnsi="宋体" w:cs="宋体" w:hint="eastAsia"/>
          <w:color w:val="000000"/>
          <w:kern w:val="0"/>
          <w:sz w:val="24"/>
          <w:szCs w:val="24"/>
        </w:rPr>
        <w:br/>
        <w:t>      （一）记录并留存用户注册信息；</w:t>
      </w:r>
      <w:r w:rsidRPr="00913389">
        <w:rPr>
          <w:rFonts w:ascii="宋体" w:eastAsia="宋体" w:hAnsi="宋体" w:cs="宋体" w:hint="eastAsia"/>
          <w:color w:val="000000"/>
          <w:kern w:val="0"/>
          <w:sz w:val="24"/>
          <w:szCs w:val="24"/>
        </w:rPr>
        <w:br/>
        <w:t>      （二）在公共信息服务中发现、停止传输违法信息，并保留相关记录；</w:t>
      </w:r>
      <w:r w:rsidRPr="00913389">
        <w:rPr>
          <w:rFonts w:ascii="宋体" w:eastAsia="宋体" w:hAnsi="宋体" w:cs="宋体" w:hint="eastAsia"/>
          <w:color w:val="000000"/>
          <w:kern w:val="0"/>
          <w:sz w:val="24"/>
          <w:szCs w:val="24"/>
        </w:rPr>
        <w:br/>
        <w:t>      （三）联网使用单位使用内部网络地址与互联网网络地址转换方式向用户提供接入服务的，能够记录并留存用户使用的互联网网络地址和内部网络地址对应关系。</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第十一条提供互联网上网服务的单位，除落实本规定第七条规定的互联网安全保护技术措施外，还应当安装并运行互联网公共上网服务场所安全管理系统。</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第十二条互联网服务提供者依照本规定采取的互联网安全保护技术措施应当具有符合公共安全行业技术标准的联网接口。</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第十三条互联网服务提供者和联网使用单位依照本规定落实的记录留存技术措施，应当具有至少保存六十天记录备份的功能。</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第十四条互联网服务提供者和联网使用单位不得实施下列破坏互联网安全保护技术措施的行为：</w:t>
      </w:r>
      <w:r w:rsidRPr="00913389">
        <w:rPr>
          <w:rFonts w:ascii="宋体" w:eastAsia="宋体" w:hAnsi="宋体" w:cs="宋体" w:hint="eastAsia"/>
          <w:color w:val="000000"/>
          <w:kern w:val="0"/>
          <w:sz w:val="24"/>
          <w:szCs w:val="24"/>
        </w:rPr>
        <w:br/>
        <w:t>      （一）擅自停止或者部分停止安全保护技术设施、技术手段运行；</w:t>
      </w:r>
      <w:r w:rsidRPr="00913389">
        <w:rPr>
          <w:rFonts w:ascii="宋体" w:eastAsia="宋体" w:hAnsi="宋体" w:cs="宋体" w:hint="eastAsia"/>
          <w:color w:val="000000"/>
          <w:kern w:val="0"/>
          <w:sz w:val="24"/>
          <w:szCs w:val="24"/>
        </w:rPr>
        <w:br/>
        <w:t>      （二）故意破坏安全保护技术设施；</w:t>
      </w:r>
      <w:r w:rsidRPr="00913389">
        <w:rPr>
          <w:rFonts w:ascii="宋体" w:eastAsia="宋体" w:hAnsi="宋体" w:cs="宋体" w:hint="eastAsia"/>
          <w:color w:val="000000"/>
          <w:kern w:val="0"/>
          <w:sz w:val="24"/>
          <w:szCs w:val="24"/>
        </w:rPr>
        <w:br/>
        <w:t>      （三）擅自删除、篡改安全保护技术设施、技术手段运行程序和记录；</w:t>
      </w:r>
      <w:r w:rsidRPr="00913389">
        <w:rPr>
          <w:rFonts w:ascii="宋体" w:eastAsia="宋体" w:hAnsi="宋体" w:cs="宋体" w:hint="eastAsia"/>
          <w:color w:val="000000"/>
          <w:kern w:val="0"/>
          <w:sz w:val="24"/>
          <w:szCs w:val="24"/>
        </w:rPr>
        <w:br/>
        <w:t>      （四）擅自改变安全保护技术措施的用途和范围；</w:t>
      </w:r>
      <w:r w:rsidRPr="00913389">
        <w:rPr>
          <w:rFonts w:ascii="宋体" w:eastAsia="宋体" w:hAnsi="宋体" w:cs="宋体" w:hint="eastAsia"/>
          <w:color w:val="000000"/>
          <w:kern w:val="0"/>
          <w:sz w:val="24"/>
          <w:szCs w:val="24"/>
        </w:rPr>
        <w:br/>
        <w:t>      （五）其他故意破坏安全保护技术措施或者妨碍其功能正常发挥的行为。</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第十五条违反本规定第七条至第十四条规定的，由公安机关依照《计算机信息网络国际联网安全保护管理办法》第二十一条的规定予以处罚。</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六条公安机关应当依法对辖区内互联网服务提供者和联网使用单位安全保护技术措施的落实情况进行指导、监督和检查。公安机关在依法监督检查时，互联网服务提供者、联网使用单位应当派人参加。公安机关对监督检查发现的问题，应当提出改进意见，通知互联网服务提供者、联网使用单位及时整改。公安机关在监督检查时，监督检查人员不得少于二人，并应当出示执法身份证件。</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第十七条公安机关及其工作人员违反本规定，有滥用职权，徇私舞弊行为的，对直接负责的主管人员和其他直接责任人员依法给予行政处分；构成犯罪的，依法追究刑事责任。</w:t>
      </w:r>
    </w:p>
    <w:p w:rsidR="00913389" w:rsidRPr="00913389" w:rsidRDefault="00913389" w:rsidP="00913389">
      <w:pPr>
        <w:widowControl/>
        <w:jc w:val="left"/>
        <w:rPr>
          <w:rFonts w:ascii="宋体" w:eastAsia="宋体" w:hAnsi="宋体" w:cs="宋体" w:hint="eastAsia"/>
          <w:color w:val="000000"/>
          <w:kern w:val="0"/>
          <w:szCs w:val="21"/>
        </w:rPr>
      </w:pPr>
      <w:r w:rsidRPr="00913389">
        <w:rPr>
          <w:rFonts w:ascii="宋体" w:eastAsia="宋体" w:hAnsi="宋体" w:cs="宋体" w:hint="eastAsia"/>
          <w:color w:val="000000"/>
          <w:kern w:val="0"/>
          <w:sz w:val="24"/>
          <w:szCs w:val="24"/>
        </w:rPr>
        <w:t>    第十八条本规定所称互联网服务提供者，是指向用户提供互联网接入服务、互联网数据中心服务、互联网信息服务和互联网上网服务的单位。本规定所称联网使用单位，是指为本单位应用需要连接并使用互联网的单位。本规定</w:t>
      </w:r>
      <w:r w:rsidRPr="00913389">
        <w:rPr>
          <w:rFonts w:ascii="宋体" w:eastAsia="宋体" w:hAnsi="宋体" w:cs="宋体" w:hint="eastAsia"/>
          <w:color w:val="000000"/>
          <w:kern w:val="0"/>
          <w:sz w:val="24"/>
          <w:szCs w:val="24"/>
        </w:rPr>
        <w:lastRenderedPageBreak/>
        <w:t>所称提供互联网数据中心服务的单位，是指提供主机托管、租赁和虚拟空间租用等服务的单位。</w:t>
      </w:r>
    </w:p>
    <w:p w:rsidR="00913389" w:rsidRPr="00913389" w:rsidRDefault="00913389" w:rsidP="00913389">
      <w:pPr>
        <w:widowControl/>
        <w:spacing w:before="75" w:after="75"/>
        <w:jc w:val="left"/>
        <w:rPr>
          <w:rFonts w:ascii="宋体" w:eastAsia="宋体" w:hAnsi="宋体" w:cs="宋体" w:hint="eastAsia"/>
          <w:color w:val="000000"/>
          <w:kern w:val="0"/>
          <w:szCs w:val="21"/>
        </w:rPr>
      </w:pPr>
      <w:r w:rsidRPr="00913389">
        <w:rPr>
          <w:rFonts w:ascii="宋体" w:eastAsia="宋体" w:hAnsi="宋体" w:cs="宋体" w:hint="eastAsia"/>
          <w:color w:val="000000"/>
          <w:kern w:val="0"/>
          <w:szCs w:val="21"/>
        </w:rPr>
        <w:t>    第十九条本规定自</w:t>
      </w:r>
      <w:r w:rsidRPr="00913389">
        <w:rPr>
          <w:rFonts w:ascii="Times New Roman" w:eastAsia="宋体" w:hAnsi="Times New Roman" w:cs="Times New Roman"/>
          <w:color w:val="000000"/>
          <w:kern w:val="0"/>
          <w:szCs w:val="21"/>
        </w:rPr>
        <w:t>2006</w:t>
      </w:r>
      <w:r w:rsidRPr="00913389">
        <w:rPr>
          <w:rFonts w:ascii="宋体" w:eastAsia="宋体" w:hAnsi="宋体" w:cs="宋体" w:hint="eastAsia"/>
          <w:color w:val="000000"/>
          <w:kern w:val="0"/>
          <w:szCs w:val="21"/>
        </w:rPr>
        <w:t>年</w:t>
      </w:r>
      <w:r w:rsidRPr="00913389">
        <w:rPr>
          <w:rFonts w:ascii="Times New Roman" w:eastAsia="宋体" w:hAnsi="Times New Roman" w:cs="Times New Roman"/>
          <w:color w:val="000000"/>
          <w:kern w:val="0"/>
          <w:szCs w:val="21"/>
        </w:rPr>
        <w:t>3</w:t>
      </w:r>
      <w:r w:rsidRPr="00913389">
        <w:rPr>
          <w:rFonts w:ascii="宋体" w:eastAsia="宋体" w:hAnsi="宋体" w:cs="宋体" w:hint="eastAsia"/>
          <w:color w:val="000000"/>
          <w:kern w:val="0"/>
          <w:szCs w:val="21"/>
        </w:rPr>
        <w:t>月</w:t>
      </w:r>
      <w:r w:rsidRPr="00913389">
        <w:rPr>
          <w:rFonts w:ascii="Times New Roman" w:eastAsia="宋体" w:hAnsi="Times New Roman" w:cs="Times New Roman"/>
          <w:color w:val="000000"/>
          <w:kern w:val="0"/>
          <w:szCs w:val="21"/>
        </w:rPr>
        <w:t>1</w:t>
      </w:r>
      <w:r w:rsidRPr="00913389">
        <w:rPr>
          <w:rFonts w:ascii="宋体" w:eastAsia="宋体" w:hAnsi="宋体" w:cs="宋体" w:hint="eastAsia"/>
          <w:color w:val="000000"/>
          <w:kern w:val="0"/>
          <w:szCs w:val="21"/>
        </w:rPr>
        <w:t>日起施行。</w:t>
      </w:r>
    </w:p>
    <w:p w:rsidR="00C907DA" w:rsidRPr="00913389" w:rsidRDefault="00C907DA" w:rsidP="00913389">
      <w:pPr>
        <w:rPr>
          <w:rStyle w:val="a6"/>
          <w:i w:val="0"/>
          <w:iCs w:val="0"/>
        </w:rPr>
      </w:pPr>
    </w:p>
    <w:sectPr w:rsidR="00C907DA" w:rsidRPr="00913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92E"/>
    <w:multiLevelType w:val="multilevel"/>
    <w:tmpl w:val="4CFA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A5A98"/>
    <w:multiLevelType w:val="hybridMultilevel"/>
    <w:tmpl w:val="66D448B4"/>
    <w:lvl w:ilvl="0" w:tplc="DA522F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63F59CC"/>
    <w:multiLevelType w:val="multilevel"/>
    <w:tmpl w:val="552A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E6"/>
    <w:rsid w:val="00060225"/>
    <w:rsid w:val="000D379C"/>
    <w:rsid w:val="000F720E"/>
    <w:rsid w:val="001003E1"/>
    <w:rsid w:val="001247CA"/>
    <w:rsid w:val="001330E3"/>
    <w:rsid w:val="00171902"/>
    <w:rsid w:val="001A5128"/>
    <w:rsid w:val="001D7C27"/>
    <w:rsid w:val="00215985"/>
    <w:rsid w:val="003219E2"/>
    <w:rsid w:val="003468F8"/>
    <w:rsid w:val="003533DC"/>
    <w:rsid w:val="003C57F6"/>
    <w:rsid w:val="003D3249"/>
    <w:rsid w:val="003F5771"/>
    <w:rsid w:val="0040064C"/>
    <w:rsid w:val="00452891"/>
    <w:rsid w:val="0046145F"/>
    <w:rsid w:val="00482DC3"/>
    <w:rsid w:val="004A1B1F"/>
    <w:rsid w:val="004A4BDE"/>
    <w:rsid w:val="005068A5"/>
    <w:rsid w:val="00522BE7"/>
    <w:rsid w:val="00545D30"/>
    <w:rsid w:val="0055526B"/>
    <w:rsid w:val="00557548"/>
    <w:rsid w:val="00567DA6"/>
    <w:rsid w:val="00622106"/>
    <w:rsid w:val="006552B8"/>
    <w:rsid w:val="00667418"/>
    <w:rsid w:val="006E215C"/>
    <w:rsid w:val="0075619F"/>
    <w:rsid w:val="007C10F8"/>
    <w:rsid w:val="007C34A6"/>
    <w:rsid w:val="007E48E7"/>
    <w:rsid w:val="00824051"/>
    <w:rsid w:val="008442F4"/>
    <w:rsid w:val="00865762"/>
    <w:rsid w:val="0091268F"/>
    <w:rsid w:val="00913389"/>
    <w:rsid w:val="00926A22"/>
    <w:rsid w:val="009374B6"/>
    <w:rsid w:val="00937E77"/>
    <w:rsid w:val="009505F9"/>
    <w:rsid w:val="00964D30"/>
    <w:rsid w:val="0099370A"/>
    <w:rsid w:val="009A125F"/>
    <w:rsid w:val="009B2A74"/>
    <w:rsid w:val="009F595A"/>
    <w:rsid w:val="00A02BE0"/>
    <w:rsid w:val="00A342E7"/>
    <w:rsid w:val="00A73A80"/>
    <w:rsid w:val="00A76BF5"/>
    <w:rsid w:val="00AD0C4D"/>
    <w:rsid w:val="00B34CC3"/>
    <w:rsid w:val="00B653FD"/>
    <w:rsid w:val="00B9575D"/>
    <w:rsid w:val="00BA2031"/>
    <w:rsid w:val="00C341B5"/>
    <w:rsid w:val="00C550EB"/>
    <w:rsid w:val="00C81587"/>
    <w:rsid w:val="00C907DA"/>
    <w:rsid w:val="00C91D5B"/>
    <w:rsid w:val="00CA28F7"/>
    <w:rsid w:val="00CD32F7"/>
    <w:rsid w:val="00CE46B9"/>
    <w:rsid w:val="00CE69C0"/>
    <w:rsid w:val="00D117E5"/>
    <w:rsid w:val="00D3087B"/>
    <w:rsid w:val="00D76DE6"/>
    <w:rsid w:val="00E24F39"/>
    <w:rsid w:val="00E45618"/>
    <w:rsid w:val="00E65FC8"/>
    <w:rsid w:val="00E86024"/>
    <w:rsid w:val="00ED1AE7"/>
    <w:rsid w:val="00F30550"/>
    <w:rsid w:val="00F65210"/>
    <w:rsid w:val="00FC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8636D-F855-4307-9730-5D37F2A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0E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2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526B"/>
    <w:rPr>
      <w:b/>
      <w:bCs/>
    </w:rPr>
  </w:style>
  <w:style w:type="character" w:styleId="a5">
    <w:name w:val="Hyperlink"/>
    <w:basedOn w:val="a0"/>
    <w:uiPriority w:val="99"/>
    <w:unhideWhenUsed/>
    <w:rsid w:val="0055526B"/>
    <w:rPr>
      <w:color w:val="0000FF"/>
      <w:u w:val="single"/>
    </w:rPr>
  </w:style>
  <w:style w:type="character" w:styleId="a6">
    <w:name w:val="Emphasis"/>
    <w:basedOn w:val="a0"/>
    <w:uiPriority w:val="20"/>
    <w:qFormat/>
    <w:rsid w:val="00824051"/>
    <w:rPr>
      <w:i/>
      <w:iCs/>
    </w:rPr>
  </w:style>
  <w:style w:type="character" w:customStyle="1" w:styleId="1Char">
    <w:name w:val="标题 1 Char"/>
    <w:basedOn w:val="a0"/>
    <w:link w:val="1"/>
    <w:uiPriority w:val="9"/>
    <w:rsid w:val="00FC0E60"/>
    <w:rPr>
      <w:rFonts w:ascii="宋体" w:eastAsia="宋体" w:hAnsi="宋体" w:cs="宋体"/>
      <w:b/>
      <w:bCs/>
      <w:kern w:val="36"/>
      <w:sz w:val="48"/>
      <w:szCs w:val="48"/>
    </w:rPr>
  </w:style>
  <w:style w:type="character" w:customStyle="1" w:styleId="15">
    <w:name w:val="15"/>
    <w:basedOn w:val="a0"/>
    <w:rsid w:val="00622106"/>
  </w:style>
  <w:style w:type="paragraph" w:styleId="a7">
    <w:name w:val="List Paragraph"/>
    <w:basedOn w:val="a"/>
    <w:uiPriority w:val="34"/>
    <w:qFormat/>
    <w:rsid w:val="001330E3"/>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F6521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957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9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7228">
      <w:bodyDiv w:val="1"/>
      <w:marLeft w:val="0"/>
      <w:marRight w:val="0"/>
      <w:marTop w:val="0"/>
      <w:marBottom w:val="0"/>
      <w:divBdr>
        <w:top w:val="none" w:sz="0" w:space="0" w:color="auto"/>
        <w:left w:val="none" w:sz="0" w:space="0" w:color="auto"/>
        <w:bottom w:val="none" w:sz="0" w:space="0" w:color="auto"/>
        <w:right w:val="none" w:sz="0" w:space="0" w:color="auto"/>
      </w:divBdr>
    </w:div>
    <w:div w:id="127096241">
      <w:bodyDiv w:val="1"/>
      <w:marLeft w:val="0"/>
      <w:marRight w:val="0"/>
      <w:marTop w:val="0"/>
      <w:marBottom w:val="0"/>
      <w:divBdr>
        <w:top w:val="none" w:sz="0" w:space="0" w:color="auto"/>
        <w:left w:val="none" w:sz="0" w:space="0" w:color="auto"/>
        <w:bottom w:val="none" w:sz="0" w:space="0" w:color="auto"/>
        <w:right w:val="none" w:sz="0" w:space="0" w:color="auto"/>
      </w:divBdr>
    </w:div>
    <w:div w:id="229116042">
      <w:bodyDiv w:val="1"/>
      <w:marLeft w:val="0"/>
      <w:marRight w:val="0"/>
      <w:marTop w:val="0"/>
      <w:marBottom w:val="0"/>
      <w:divBdr>
        <w:top w:val="none" w:sz="0" w:space="0" w:color="auto"/>
        <w:left w:val="none" w:sz="0" w:space="0" w:color="auto"/>
        <w:bottom w:val="none" w:sz="0" w:space="0" w:color="auto"/>
        <w:right w:val="none" w:sz="0" w:space="0" w:color="auto"/>
      </w:divBdr>
    </w:div>
    <w:div w:id="231890556">
      <w:bodyDiv w:val="1"/>
      <w:marLeft w:val="0"/>
      <w:marRight w:val="0"/>
      <w:marTop w:val="0"/>
      <w:marBottom w:val="0"/>
      <w:divBdr>
        <w:top w:val="none" w:sz="0" w:space="0" w:color="auto"/>
        <w:left w:val="none" w:sz="0" w:space="0" w:color="auto"/>
        <w:bottom w:val="none" w:sz="0" w:space="0" w:color="auto"/>
        <w:right w:val="none" w:sz="0" w:space="0" w:color="auto"/>
      </w:divBdr>
    </w:div>
    <w:div w:id="325011276">
      <w:bodyDiv w:val="1"/>
      <w:marLeft w:val="0"/>
      <w:marRight w:val="0"/>
      <w:marTop w:val="0"/>
      <w:marBottom w:val="0"/>
      <w:divBdr>
        <w:top w:val="none" w:sz="0" w:space="0" w:color="auto"/>
        <w:left w:val="none" w:sz="0" w:space="0" w:color="auto"/>
        <w:bottom w:val="none" w:sz="0" w:space="0" w:color="auto"/>
        <w:right w:val="none" w:sz="0" w:space="0" w:color="auto"/>
      </w:divBdr>
      <w:divsChild>
        <w:div w:id="670183892">
          <w:marLeft w:val="0"/>
          <w:marRight w:val="0"/>
          <w:marTop w:val="0"/>
          <w:marBottom w:val="0"/>
          <w:divBdr>
            <w:top w:val="none" w:sz="0" w:space="0" w:color="auto"/>
            <w:left w:val="none" w:sz="0" w:space="0" w:color="auto"/>
            <w:bottom w:val="none" w:sz="0" w:space="0" w:color="auto"/>
            <w:right w:val="none" w:sz="0" w:space="0" w:color="auto"/>
          </w:divBdr>
        </w:div>
        <w:div w:id="937643536">
          <w:marLeft w:val="0"/>
          <w:marRight w:val="0"/>
          <w:marTop w:val="0"/>
          <w:marBottom w:val="0"/>
          <w:divBdr>
            <w:top w:val="none" w:sz="0" w:space="0" w:color="auto"/>
            <w:left w:val="none" w:sz="0" w:space="0" w:color="auto"/>
            <w:bottom w:val="none" w:sz="0" w:space="0" w:color="auto"/>
            <w:right w:val="none" w:sz="0" w:space="0" w:color="auto"/>
          </w:divBdr>
        </w:div>
        <w:div w:id="1400444199">
          <w:marLeft w:val="0"/>
          <w:marRight w:val="0"/>
          <w:marTop w:val="0"/>
          <w:marBottom w:val="0"/>
          <w:divBdr>
            <w:top w:val="none" w:sz="0" w:space="0" w:color="auto"/>
            <w:left w:val="none" w:sz="0" w:space="0" w:color="auto"/>
            <w:bottom w:val="none" w:sz="0" w:space="0" w:color="auto"/>
            <w:right w:val="none" w:sz="0" w:space="0" w:color="auto"/>
          </w:divBdr>
        </w:div>
        <w:div w:id="301080044">
          <w:marLeft w:val="0"/>
          <w:marRight w:val="0"/>
          <w:marTop w:val="0"/>
          <w:marBottom w:val="0"/>
          <w:divBdr>
            <w:top w:val="none" w:sz="0" w:space="0" w:color="auto"/>
            <w:left w:val="none" w:sz="0" w:space="0" w:color="auto"/>
            <w:bottom w:val="none" w:sz="0" w:space="0" w:color="auto"/>
            <w:right w:val="none" w:sz="0" w:space="0" w:color="auto"/>
          </w:divBdr>
        </w:div>
        <w:div w:id="1829398841">
          <w:marLeft w:val="0"/>
          <w:marRight w:val="0"/>
          <w:marTop w:val="0"/>
          <w:marBottom w:val="0"/>
          <w:divBdr>
            <w:top w:val="none" w:sz="0" w:space="0" w:color="auto"/>
            <w:left w:val="none" w:sz="0" w:space="0" w:color="auto"/>
            <w:bottom w:val="none" w:sz="0" w:space="0" w:color="auto"/>
            <w:right w:val="none" w:sz="0" w:space="0" w:color="auto"/>
          </w:divBdr>
        </w:div>
        <w:div w:id="1151368901">
          <w:marLeft w:val="0"/>
          <w:marRight w:val="0"/>
          <w:marTop w:val="0"/>
          <w:marBottom w:val="0"/>
          <w:divBdr>
            <w:top w:val="none" w:sz="0" w:space="0" w:color="auto"/>
            <w:left w:val="none" w:sz="0" w:space="0" w:color="auto"/>
            <w:bottom w:val="none" w:sz="0" w:space="0" w:color="auto"/>
            <w:right w:val="none" w:sz="0" w:space="0" w:color="auto"/>
          </w:divBdr>
        </w:div>
        <w:div w:id="2052531324">
          <w:marLeft w:val="0"/>
          <w:marRight w:val="0"/>
          <w:marTop w:val="0"/>
          <w:marBottom w:val="0"/>
          <w:divBdr>
            <w:top w:val="none" w:sz="0" w:space="0" w:color="auto"/>
            <w:left w:val="none" w:sz="0" w:space="0" w:color="auto"/>
            <w:bottom w:val="none" w:sz="0" w:space="0" w:color="auto"/>
            <w:right w:val="none" w:sz="0" w:space="0" w:color="auto"/>
          </w:divBdr>
        </w:div>
        <w:div w:id="1303929465">
          <w:marLeft w:val="0"/>
          <w:marRight w:val="0"/>
          <w:marTop w:val="0"/>
          <w:marBottom w:val="0"/>
          <w:divBdr>
            <w:top w:val="none" w:sz="0" w:space="0" w:color="auto"/>
            <w:left w:val="none" w:sz="0" w:space="0" w:color="auto"/>
            <w:bottom w:val="none" w:sz="0" w:space="0" w:color="auto"/>
            <w:right w:val="none" w:sz="0" w:space="0" w:color="auto"/>
          </w:divBdr>
        </w:div>
        <w:div w:id="1495686096">
          <w:marLeft w:val="0"/>
          <w:marRight w:val="0"/>
          <w:marTop w:val="0"/>
          <w:marBottom w:val="0"/>
          <w:divBdr>
            <w:top w:val="none" w:sz="0" w:space="0" w:color="auto"/>
            <w:left w:val="none" w:sz="0" w:space="0" w:color="auto"/>
            <w:bottom w:val="none" w:sz="0" w:space="0" w:color="auto"/>
            <w:right w:val="none" w:sz="0" w:space="0" w:color="auto"/>
          </w:divBdr>
        </w:div>
        <w:div w:id="1539200924">
          <w:marLeft w:val="0"/>
          <w:marRight w:val="0"/>
          <w:marTop w:val="0"/>
          <w:marBottom w:val="0"/>
          <w:divBdr>
            <w:top w:val="none" w:sz="0" w:space="0" w:color="auto"/>
            <w:left w:val="none" w:sz="0" w:space="0" w:color="auto"/>
            <w:bottom w:val="none" w:sz="0" w:space="0" w:color="auto"/>
            <w:right w:val="none" w:sz="0" w:space="0" w:color="auto"/>
          </w:divBdr>
        </w:div>
      </w:divsChild>
    </w:div>
    <w:div w:id="332071755">
      <w:bodyDiv w:val="1"/>
      <w:marLeft w:val="0"/>
      <w:marRight w:val="0"/>
      <w:marTop w:val="0"/>
      <w:marBottom w:val="0"/>
      <w:divBdr>
        <w:top w:val="none" w:sz="0" w:space="0" w:color="auto"/>
        <w:left w:val="none" w:sz="0" w:space="0" w:color="auto"/>
        <w:bottom w:val="none" w:sz="0" w:space="0" w:color="auto"/>
        <w:right w:val="none" w:sz="0" w:space="0" w:color="auto"/>
      </w:divBdr>
    </w:div>
    <w:div w:id="345980446">
      <w:bodyDiv w:val="1"/>
      <w:marLeft w:val="0"/>
      <w:marRight w:val="0"/>
      <w:marTop w:val="0"/>
      <w:marBottom w:val="0"/>
      <w:divBdr>
        <w:top w:val="none" w:sz="0" w:space="0" w:color="auto"/>
        <w:left w:val="none" w:sz="0" w:space="0" w:color="auto"/>
        <w:bottom w:val="none" w:sz="0" w:space="0" w:color="auto"/>
        <w:right w:val="none" w:sz="0" w:space="0" w:color="auto"/>
      </w:divBdr>
    </w:div>
    <w:div w:id="370812740">
      <w:bodyDiv w:val="1"/>
      <w:marLeft w:val="0"/>
      <w:marRight w:val="0"/>
      <w:marTop w:val="0"/>
      <w:marBottom w:val="0"/>
      <w:divBdr>
        <w:top w:val="none" w:sz="0" w:space="0" w:color="auto"/>
        <w:left w:val="none" w:sz="0" w:space="0" w:color="auto"/>
        <w:bottom w:val="none" w:sz="0" w:space="0" w:color="auto"/>
        <w:right w:val="none" w:sz="0" w:space="0" w:color="auto"/>
      </w:divBdr>
    </w:div>
    <w:div w:id="463425463">
      <w:bodyDiv w:val="1"/>
      <w:marLeft w:val="0"/>
      <w:marRight w:val="0"/>
      <w:marTop w:val="0"/>
      <w:marBottom w:val="0"/>
      <w:divBdr>
        <w:top w:val="none" w:sz="0" w:space="0" w:color="auto"/>
        <w:left w:val="none" w:sz="0" w:space="0" w:color="auto"/>
        <w:bottom w:val="none" w:sz="0" w:space="0" w:color="auto"/>
        <w:right w:val="none" w:sz="0" w:space="0" w:color="auto"/>
      </w:divBdr>
    </w:div>
    <w:div w:id="482700811">
      <w:bodyDiv w:val="1"/>
      <w:marLeft w:val="0"/>
      <w:marRight w:val="0"/>
      <w:marTop w:val="0"/>
      <w:marBottom w:val="0"/>
      <w:divBdr>
        <w:top w:val="none" w:sz="0" w:space="0" w:color="auto"/>
        <w:left w:val="none" w:sz="0" w:space="0" w:color="auto"/>
        <w:bottom w:val="none" w:sz="0" w:space="0" w:color="auto"/>
        <w:right w:val="none" w:sz="0" w:space="0" w:color="auto"/>
      </w:divBdr>
    </w:div>
    <w:div w:id="504445642">
      <w:bodyDiv w:val="1"/>
      <w:marLeft w:val="0"/>
      <w:marRight w:val="0"/>
      <w:marTop w:val="0"/>
      <w:marBottom w:val="0"/>
      <w:divBdr>
        <w:top w:val="none" w:sz="0" w:space="0" w:color="auto"/>
        <w:left w:val="none" w:sz="0" w:space="0" w:color="auto"/>
        <w:bottom w:val="none" w:sz="0" w:space="0" w:color="auto"/>
        <w:right w:val="none" w:sz="0" w:space="0" w:color="auto"/>
      </w:divBdr>
    </w:div>
    <w:div w:id="553857538">
      <w:bodyDiv w:val="1"/>
      <w:marLeft w:val="0"/>
      <w:marRight w:val="0"/>
      <w:marTop w:val="0"/>
      <w:marBottom w:val="0"/>
      <w:divBdr>
        <w:top w:val="none" w:sz="0" w:space="0" w:color="auto"/>
        <w:left w:val="none" w:sz="0" w:space="0" w:color="auto"/>
        <w:bottom w:val="none" w:sz="0" w:space="0" w:color="auto"/>
        <w:right w:val="none" w:sz="0" w:space="0" w:color="auto"/>
      </w:divBdr>
    </w:div>
    <w:div w:id="557396519">
      <w:bodyDiv w:val="1"/>
      <w:marLeft w:val="0"/>
      <w:marRight w:val="0"/>
      <w:marTop w:val="0"/>
      <w:marBottom w:val="0"/>
      <w:divBdr>
        <w:top w:val="none" w:sz="0" w:space="0" w:color="auto"/>
        <w:left w:val="none" w:sz="0" w:space="0" w:color="auto"/>
        <w:bottom w:val="none" w:sz="0" w:space="0" w:color="auto"/>
        <w:right w:val="none" w:sz="0" w:space="0" w:color="auto"/>
      </w:divBdr>
    </w:div>
    <w:div w:id="592205410">
      <w:bodyDiv w:val="1"/>
      <w:marLeft w:val="0"/>
      <w:marRight w:val="0"/>
      <w:marTop w:val="0"/>
      <w:marBottom w:val="0"/>
      <w:divBdr>
        <w:top w:val="none" w:sz="0" w:space="0" w:color="auto"/>
        <w:left w:val="none" w:sz="0" w:space="0" w:color="auto"/>
        <w:bottom w:val="none" w:sz="0" w:space="0" w:color="auto"/>
        <w:right w:val="none" w:sz="0" w:space="0" w:color="auto"/>
      </w:divBdr>
    </w:div>
    <w:div w:id="601493287">
      <w:bodyDiv w:val="1"/>
      <w:marLeft w:val="0"/>
      <w:marRight w:val="0"/>
      <w:marTop w:val="0"/>
      <w:marBottom w:val="0"/>
      <w:divBdr>
        <w:top w:val="none" w:sz="0" w:space="0" w:color="auto"/>
        <w:left w:val="none" w:sz="0" w:space="0" w:color="auto"/>
        <w:bottom w:val="none" w:sz="0" w:space="0" w:color="auto"/>
        <w:right w:val="none" w:sz="0" w:space="0" w:color="auto"/>
      </w:divBdr>
    </w:div>
    <w:div w:id="605118077">
      <w:bodyDiv w:val="1"/>
      <w:marLeft w:val="0"/>
      <w:marRight w:val="0"/>
      <w:marTop w:val="0"/>
      <w:marBottom w:val="0"/>
      <w:divBdr>
        <w:top w:val="none" w:sz="0" w:space="0" w:color="auto"/>
        <w:left w:val="none" w:sz="0" w:space="0" w:color="auto"/>
        <w:bottom w:val="none" w:sz="0" w:space="0" w:color="auto"/>
        <w:right w:val="none" w:sz="0" w:space="0" w:color="auto"/>
      </w:divBdr>
    </w:div>
    <w:div w:id="678969283">
      <w:bodyDiv w:val="1"/>
      <w:marLeft w:val="0"/>
      <w:marRight w:val="0"/>
      <w:marTop w:val="0"/>
      <w:marBottom w:val="0"/>
      <w:divBdr>
        <w:top w:val="none" w:sz="0" w:space="0" w:color="auto"/>
        <w:left w:val="none" w:sz="0" w:space="0" w:color="auto"/>
        <w:bottom w:val="none" w:sz="0" w:space="0" w:color="auto"/>
        <w:right w:val="none" w:sz="0" w:space="0" w:color="auto"/>
      </w:divBdr>
    </w:div>
    <w:div w:id="683212813">
      <w:bodyDiv w:val="1"/>
      <w:marLeft w:val="0"/>
      <w:marRight w:val="0"/>
      <w:marTop w:val="0"/>
      <w:marBottom w:val="0"/>
      <w:divBdr>
        <w:top w:val="none" w:sz="0" w:space="0" w:color="auto"/>
        <w:left w:val="none" w:sz="0" w:space="0" w:color="auto"/>
        <w:bottom w:val="none" w:sz="0" w:space="0" w:color="auto"/>
        <w:right w:val="none" w:sz="0" w:space="0" w:color="auto"/>
      </w:divBdr>
    </w:div>
    <w:div w:id="701635364">
      <w:bodyDiv w:val="1"/>
      <w:marLeft w:val="0"/>
      <w:marRight w:val="0"/>
      <w:marTop w:val="0"/>
      <w:marBottom w:val="0"/>
      <w:divBdr>
        <w:top w:val="none" w:sz="0" w:space="0" w:color="auto"/>
        <w:left w:val="none" w:sz="0" w:space="0" w:color="auto"/>
        <w:bottom w:val="none" w:sz="0" w:space="0" w:color="auto"/>
        <w:right w:val="none" w:sz="0" w:space="0" w:color="auto"/>
      </w:divBdr>
    </w:div>
    <w:div w:id="702899743">
      <w:bodyDiv w:val="1"/>
      <w:marLeft w:val="0"/>
      <w:marRight w:val="0"/>
      <w:marTop w:val="0"/>
      <w:marBottom w:val="0"/>
      <w:divBdr>
        <w:top w:val="none" w:sz="0" w:space="0" w:color="auto"/>
        <w:left w:val="none" w:sz="0" w:space="0" w:color="auto"/>
        <w:bottom w:val="none" w:sz="0" w:space="0" w:color="auto"/>
        <w:right w:val="none" w:sz="0" w:space="0" w:color="auto"/>
      </w:divBdr>
    </w:div>
    <w:div w:id="726614502">
      <w:bodyDiv w:val="1"/>
      <w:marLeft w:val="0"/>
      <w:marRight w:val="0"/>
      <w:marTop w:val="0"/>
      <w:marBottom w:val="0"/>
      <w:divBdr>
        <w:top w:val="none" w:sz="0" w:space="0" w:color="auto"/>
        <w:left w:val="none" w:sz="0" w:space="0" w:color="auto"/>
        <w:bottom w:val="none" w:sz="0" w:space="0" w:color="auto"/>
        <w:right w:val="none" w:sz="0" w:space="0" w:color="auto"/>
      </w:divBdr>
    </w:div>
    <w:div w:id="727725152">
      <w:bodyDiv w:val="1"/>
      <w:marLeft w:val="0"/>
      <w:marRight w:val="0"/>
      <w:marTop w:val="0"/>
      <w:marBottom w:val="0"/>
      <w:divBdr>
        <w:top w:val="none" w:sz="0" w:space="0" w:color="auto"/>
        <w:left w:val="none" w:sz="0" w:space="0" w:color="auto"/>
        <w:bottom w:val="none" w:sz="0" w:space="0" w:color="auto"/>
        <w:right w:val="none" w:sz="0" w:space="0" w:color="auto"/>
      </w:divBdr>
    </w:div>
    <w:div w:id="783882860">
      <w:bodyDiv w:val="1"/>
      <w:marLeft w:val="0"/>
      <w:marRight w:val="0"/>
      <w:marTop w:val="0"/>
      <w:marBottom w:val="0"/>
      <w:divBdr>
        <w:top w:val="none" w:sz="0" w:space="0" w:color="auto"/>
        <w:left w:val="none" w:sz="0" w:space="0" w:color="auto"/>
        <w:bottom w:val="none" w:sz="0" w:space="0" w:color="auto"/>
        <w:right w:val="none" w:sz="0" w:space="0" w:color="auto"/>
      </w:divBdr>
    </w:div>
    <w:div w:id="795097949">
      <w:bodyDiv w:val="1"/>
      <w:marLeft w:val="0"/>
      <w:marRight w:val="0"/>
      <w:marTop w:val="0"/>
      <w:marBottom w:val="0"/>
      <w:divBdr>
        <w:top w:val="none" w:sz="0" w:space="0" w:color="auto"/>
        <w:left w:val="none" w:sz="0" w:space="0" w:color="auto"/>
        <w:bottom w:val="none" w:sz="0" w:space="0" w:color="auto"/>
        <w:right w:val="none" w:sz="0" w:space="0" w:color="auto"/>
      </w:divBdr>
    </w:div>
    <w:div w:id="828909034">
      <w:bodyDiv w:val="1"/>
      <w:marLeft w:val="0"/>
      <w:marRight w:val="0"/>
      <w:marTop w:val="0"/>
      <w:marBottom w:val="0"/>
      <w:divBdr>
        <w:top w:val="none" w:sz="0" w:space="0" w:color="auto"/>
        <w:left w:val="none" w:sz="0" w:space="0" w:color="auto"/>
        <w:bottom w:val="none" w:sz="0" w:space="0" w:color="auto"/>
        <w:right w:val="none" w:sz="0" w:space="0" w:color="auto"/>
      </w:divBdr>
    </w:div>
    <w:div w:id="844712986">
      <w:bodyDiv w:val="1"/>
      <w:marLeft w:val="0"/>
      <w:marRight w:val="0"/>
      <w:marTop w:val="0"/>
      <w:marBottom w:val="0"/>
      <w:divBdr>
        <w:top w:val="none" w:sz="0" w:space="0" w:color="auto"/>
        <w:left w:val="none" w:sz="0" w:space="0" w:color="auto"/>
        <w:bottom w:val="none" w:sz="0" w:space="0" w:color="auto"/>
        <w:right w:val="none" w:sz="0" w:space="0" w:color="auto"/>
      </w:divBdr>
    </w:div>
    <w:div w:id="847596919">
      <w:bodyDiv w:val="1"/>
      <w:marLeft w:val="0"/>
      <w:marRight w:val="0"/>
      <w:marTop w:val="0"/>
      <w:marBottom w:val="0"/>
      <w:divBdr>
        <w:top w:val="none" w:sz="0" w:space="0" w:color="auto"/>
        <w:left w:val="none" w:sz="0" w:space="0" w:color="auto"/>
        <w:bottom w:val="none" w:sz="0" w:space="0" w:color="auto"/>
        <w:right w:val="none" w:sz="0" w:space="0" w:color="auto"/>
      </w:divBdr>
    </w:div>
    <w:div w:id="915826531">
      <w:bodyDiv w:val="1"/>
      <w:marLeft w:val="0"/>
      <w:marRight w:val="0"/>
      <w:marTop w:val="0"/>
      <w:marBottom w:val="0"/>
      <w:divBdr>
        <w:top w:val="none" w:sz="0" w:space="0" w:color="auto"/>
        <w:left w:val="none" w:sz="0" w:space="0" w:color="auto"/>
        <w:bottom w:val="none" w:sz="0" w:space="0" w:color="auto"/>
        <w:right w:val="none" w:sz="0" w:space="0" w:color="auto"/>
      </w:divBdr>
    </w:div>
    <w:div w:id="920143547">
      <w:bodyDiv w:val="1"/>
      <w:marLeft w:val="0"/>
      <w:marRight w:val="0"/>
      <w:marTop w:val="0"/>
      <w:marBottom w:val="0"/>
      <w:divBdr>
        <w:top w:val="none" w:sz="0" w:space="0" w:color="auto"/>
        <w:left w:val="none" w:sz="0" w:space="0" w:color="auto"/>
        <w:bottom w:val="none" w:sz="0" w:space="0" w:color="auto"/>
        <w:right w:val="none" w:sz="0" w:space="0" w:color="auto"/>
      </w:divBdr>
    </w:div>
    <w:div w:id="957226424">
      <w:bodyDiv w:val="1"/>
      <w:marLeft w:val="0"/>
      <w:marRight w:val="0"/>
      <w:marTop w:val="0"/>
      <w:marBottom w:val="0"/>
      <w:divBdr>
        <w:top w:val="none" w:sz="0" w:space="0" w:color="auto"/>
        <w:left w:val="none" w:sz="0" w:space="0" w:color="auto"/>
        <w:bottom w:val="none" w:sz="0" w:space="0" w:color="auto"/>
        <w:right w:val="none" w:sz="0" w:space="0" w:color="auto"/>
      </w:divBdr>
    </w:div>
    <w:div w:id="976490627">
      <w:bodyDiv w:val="1"/>
      <w:marLeft w:val="0"/>
      <w:marRight w:val="0"/>
      <w:marTop w:val="0"/>
      <w:marBottom w:val="0"/>
      <w:divBdr>
        <w:top w:val="none" w:sz="0" w:space="0" w:color="auto"/>
        <w:left w:val="none" w:sz="0" w:space="0" w:color="auto"/>
        <w:bottom w:val="none" w:sz="0" w:space="0" w:color="auto"/>
        <w:right w:val="none" w:sz="0" w:space="0" w:color="auto"/>
      </w:divBdr>
    </w:div>
    <w:div w:id="977421844">
      <w:bodyDiv w:val="1"/>
      <w:marLeft w:val="0"/>
      <w:marRight w:val="0"/>
      <w:marTop w:val="0"/>
      <w:marBottom w:val="0"/>
      <w:divBdr>
        <w:top w:val="none" w:sz="0" w:space="0" w:color="auto"/>
        <w:left w:val="none" w:sz="0" w:space="0" w:color="auto"/>
        <w:bottom w:val="none" w:sz="0" w:space="0" w:color="auto"/>
        <w:right w:val="none" w:sz="0" w:space="0" w:color="auto"/>
      </w:divBdr>
    </w:div>
    <w:div w:id="995911200">
      <w:bodyDiv w:val="1"/>
      <w:marLeft w:val="0"/>
      <w:marRight w:val="0"/>
      <w:marTop w:val="0"/>
      <w:marBottom w:val="0"/>
      <w:divBdr>
        <w:top w:val="none" w:sz="0" w:space="0" w:color="auto"/>
        <w:left w:val="none" w:sz="0" w:space="0" w:color="auto"/>
        <w:bottom w:val="none" w:sz="0" w:space="0" w:color="auto"/>
        <w:right w:val="none" w:sz="0" w:space="0" w:color="auto"/>
      </w:divBdr>
    </w:div>
    <w:div w:id="1045178461">
      <w:bodyDiv w:val="1"/>
      <w:marLeft w:val="0"/>
      <w:marRight w:val="0"/>
      <w:marTop w:val="0"/>
      <w:marBottom w:val="0"/>
      <w:divBdr>
        <w:top w:val="none" w:sz="0" w:space="0" w:color="auto"/>
        <w:left w:val="none" w:sz="0" w:space="0" w:color="auto"/>
        <w:bottom w:val="none" w:sz="0" w:space="0" w:color="auto"/>
        <w:right w:val="none" w:sz="0" w:space="0" w:color="auto"/>
      </w:divBdr>
    </w:div>
    <w:div w:id="1068379314">
      <w:bodyDiv w:val="1"/>
      <w:marLeft w:val="0"/>
      <w:marRight w:val="0"/>
      <w:marTop w:val="0"/>
      <w:marBottom w:val="0"/>
      <w:divBdr>
        <w:top w:val="none" w:sz="0" w:space="0" w:color="auto"/>
        <w:left w:val="none" w:sz="0" w:space="0" w:color="auto"/>
        <w:bottom w:val="none" w:sz="0" w:space="0" w:color="auto"/>
        <w:right w:val="none" w:sz="0" w:space="0" w:color="auto"/>
      </w:divBdr>
    </w:div>
    <w:div w:id="1165559471">
      <w:bodyDiv w:val="1"/>
      <w:marLeft w:val="0"/>
      <w:marRight w:val="0"/>
      <w:marTop w:val="0"/>
      <w:marBottom w:val="0"/>
      <w:divBdr>
        <w:top w:val="none" w:sz="0" w:space="0" w:color="auto"/>
        <w:left w:val="none" w:sz="0" w:space="0" w:color="auto"/>
        <w:bottom w:val="none" w:sz="0" w:space="0" w:color="auto"/>
        <w:right w:val="none" w:sz="0" w:space="0" w:color="auto"/>
      </w:divBdr>
    </w:div>
    <w:div w:id="1175264895">
      <w:bodyDiv w:val="1"/>
      <w:marLeft w:val="0"/>
      <w:marRight w:val="0"/>
      <w:marTop w:val="0"/>
      <w:marBottom w:val="0"/>
      <w:divBdr>
        <w:top w:val="none" w:sz="0" w:space="0" w:color="auto"/>
        <w:left w:val="none" w:sz="0" w:space="0" w:color="auto"/>
        <w:bottom w:val="none" w:sz="0" w:space="0" w:color="auto"/>
        <w:right w:val="none" w:sz="0" w:space="0" w:color="auto"/>
      </w:divBdr>
    </w:div>
    <w:div w:id="1190290872">
      <w:bodyDiv w:val="1"/>
      <w:marLeft w:val="0"/>
      <w:marRight w:val="0"/>
      <w:marTop w:val="0"/>
      <w:marBottom w:val="0"/>
      <w:divBdr>
        <w:top w:val="none" w:sz="0" w:space="0" w:color="auto"/>
        <w:left w:val="none" w:sz="0" w:space="0" w:color="auto"/>
        <w:bottom w:val="none" w:sz="0" w:space="0" w:color="auto"/>
        <w:right w:val="none" w:sz="0" w:space="0" w:color="auto"/>
      </w:divBdr>
      <w:divsChild>
        <w:div w:id="1598754282">
          <w:marLeft w:val="0"/>
          <w:marRight w:val="0"/>
          <w:marTop w:val="0"/>
          <w:marBottom w:val="0"/>
          <w:divBdr>
            <w:top w:val="none" w:sz="0" w:space="0" w:color="auto"/>
            <w:left w:val="none" w:sz="0" w:space="0" w:color="auto"/>
            <w:bottom w:val="none" w:sz="0" w:space="0" w:color="auto"/>
            <w:right w:val="none" w:sz="0" w:space="0" w:color="auto"/>
          </w:divBdr>
        </w:div>
      </w:divsChild>
    </w:div>
    <w:div w:id="1199126884">
      <w:bodyDiv w:val="1"/>
      <w:marLeft w:val="0"/>
      <w:marRight w:val="0"/>
      <w:marTop w:val="0"/>
      <w:marBottom w:val="0"/>
      <w:divBdr>
        <w:top w:val="none" w:sz="0" w:space="0" w:color="auto"/>
        <w:left w:val="none" w:sz="0" w:space="0" w:color="auto"/>
        <w:bottom w:val="none" w:sz="0" w:space="0" w:color="auto"/>
        <w:right w:val="none" w:sz="0" w:space="0" w:color="auto"/>
      </w:divBdr>
    </w:div>
    <w:div w:id="1262495360">
      <w:bodyDiv w:val="1"/>
      <w:marLeft w:val="0"/>
      <w:marRight w:val="0"/>
      <w:marTop w:val="0"/>
      <w:marBottom w:val="0"/>
      <w:divBdr>
        <w:top w:val="none" w:sz="0" w:space="0" w:color="auto"/>
        <w:left w:val="none" w:sz="0" w:space="0" w:color="auto"/>
        <w:bottom w:val="none" w:sz="0" w:space="0" w:color="auto"/>
        <w:right w:val="none" w:sz="0" w:space="0" w:color="auto"/>
      </w:divBdr>
    </w:div>
    <w:div w:id="1272127059">
      <w:bodyDiv w:val="1"/>
      <w:marLeft w:val="0"/>
      <w:marRight w:val="0"/>
      <w:marTop w:val="0"/>
      <w:marBottom w:val="0"/>
      <w:divBdr>
        <w:top w:val="none" w:sz="0" w:space="0" w:color="auto"/>
        <w:left w:val="none" w:sz="0" w:space="0" w:color="auto"/>
        <w:bottom w:val="none" w:sz="0" w:space="0" w:color="auto"/>
        <w:right w:val="none" w:sz="0" w:space="0" w:color="auto"/>
      </w:divBdr>
    </w:div>
    <w:div w:id="1277516719">
      <w:bodyDiv w:val="1"/>
      <w:marLeft w:val="0"/>
      <w:marRight w:val="0"/>
      <w:marTop w:val="0"/>
      <w:marBottom w:val="0"/>
      <w:divBdr>
        <w:top w:val="none" w:sz="0" w:space="0" w:color="auto"/>
        <w:left w:val="none" w:sz="0" w:space="0" w:color="auto"/>
        <w:bottom w:val="none" w:sz="0" w:space="0" w:color="auto"/>
        <w:right w:val="none" w:sz="0" w:space="0" w:color="auto"/>
      </w:divBdr>
    </w:div>
    <w:div w:id="1292321926">
      <w:bodyDiv w:val="1"/>
      <w:marLeft w:val="0"/>
      <w:marRight w:val="0"/>
      <w:marTop w:val="0"/>
      <w:marBottom w:val="0"/>
      <w:divBdr>
        <w:top w:val="none" w:sz="0" w:space="0" w:color="auto"/>
        <w:left w:val="none" w:sz="0" w:space="0" w:color="auto"/>
        <w:bottom w:val="none" w:sz="0" w:space="0" w:color="auto"/>
        <w:right w:val="none" w:sz="0" w:space="0" w:color="auto"/>
      </w:divBdr>
    </w:div>
    <w:div w:id="1306396329">
      <w:bodyDiv w:val="1"/>
      <w:marLeft w:val="0"/>
      <w:marRight w:val="0"/>
      <w:marTop w:val="0"/>
      <w:marBottom w:val="0"/>
      <w:divBdr>
        <w:top w:val="none" w:sz="0" w:space="0" w:color="auto"/>
        <w:left w:val="none" w:sz="0" w:space="0" w:color="auto"/>
        <w:bottom w:val="none" w:sz="0" w:space="0" w:color="auto"/>
        <w:right w:val="none" w:sz="0" w:space="0" w:color="auto"/>
      </w:divBdr>
    </w:div>
    <w:div w:id="1314486537">
      <w:bodyDiv w:val="1"/>
      <w:marLeft w:val="0"/>
      <w:marRight w:val="0"/>
      <w:marTop w:val="0"/>
      <w:marBottom w:val="0"/>
      <w:divBdr>
        <w:top w:val="none" w:sz="0" w:space="0" w:color="auto"/>
        <w:left w:val="none" w:sz="0" w:space="0" w:color="auto"/>
        <w:bottom w:val="none" w:sz="0" w:space="0" w:color="auto"/>
        <w:right w:val="none" w:sz="0" w:space="0" w:color="auto"/>
      </w:divBdr>
    </w:div>
    <w:div w:id="1334408165">
      <w:bodyDiv w:val="1"/>
      <w:marLeft w:val="0"/>
      <w:marRight w:val="0"/>
      <w:marTop w:val="0"/>
      <w:marBottom w:val="0"/>
      <w:divBdr>
        <w:top w:val="none" w:sz="0" w:space="0" w:color="auto"/>
        <w:left w:val="none" w:sz="0" w:space="0" w:color="auto"/>
        <w:bottom w:val="none" w:sz="0" w:space="0" w:color="auto"/>
        <w:right w:val="none" w:sz="0" w:space="0" w:color="auto"/>
      </w:divBdr>
    </w:div>
    <w:div w:id="1342271150">
      <w:bodyDiv w:val="1"/>
      <w:marLeft w:val="0"/>
      <w:marRight w:val="0"/>
      <w:marTop w:val="0"/>
      <w:marBottom w:val="0"/>
      <w:divBdr>
        <w:top w:val="none" w:sz="0" w:space="0" w:color="auto"/>
        <w:left w:val="none" w:sz="0" w:space="0" w:color="auto"/>
        <w:bottom w:val="none" w:sz="0" w:space="0" w:color="auto"/>
        <w:right w:val="none" w:sz="0" w:space="0" w:color="auto"/>
      </w:divBdr>
    </w:div>
    <w:div w:id="1363433655">
      <w:bodyDiv w:val="1"/>
      <w:marLeft w:val="0"/>
      <w:marRight w:val="0"/>
      <w:marTop w:val="0"/>
      <w:marBottom w:val="0"/>
      <w:divBdr>
        <w:top w:val="none" w:sz="0" w:space="0" w:color="auto"/>
        <w:left w:val="none" w:sz="0" w:space="0" w:color="auto"/>
        <w:bottom w:val="none" w:sz="0" w:space="0" w:color="auto"/>
        <w:right w:val="none" w:sz="0" w:space="0" w:color="auto"/>
      </w:divBdr>
    </w:div>
    <w:div w:id="1370305398">
      <w:bodyDiv w:val="1"/>
      <w:marLeft w:val="0"/>
      <w:marRight w:val="0"/>
      <w:marTop w:val="0"/>
      <w:marBottom w:val="0"/>
      <w:divBdr>
        <w:top w:val="none" w:sz="0" w:space="0" w:color="auto"/>
        <w:left w:val="none" w:sz="0" w:space="0" w:color="auto"/>
        <w:bottom w:val="none" w:sz="0" w:space="0" w:color="auto"/>
        <w:right w:val="none" w:sz="0" w:space="0" w:color="auto"/>
      </w:divBdr>
    </w:div>
    <w:div w:id="1384409115">
      <w:bodyDiv w:val="1"/>
      <w:marLeft w:val="0"/>
      <w:marRight w:val="0"/>
      <w:marTop w:val="0"/>
      <w:marBottom w:val="0"/>
      <w:divBdr>
        <w:top w:val="none" w:sz="0" w:space="0" w:color="auto"/>
        <w:left w:val="none" w:sz="0" w:space="0" w:color="auto"/>
        <w:bottom w:val="none" w:sz="0" w:space="0" w:color="auto"/>
        <w:right w:val="none" w:sz="0" w:space="0" w:color="auto"/>
      </w:divBdr>
    </w:div>
    <w:div w:id="1529678575">
      <w:bodyDiv w:val="1"/>
      <w:marLeft w:val="0"/>
      <w:marRight w:val="0"/>
      <w:marTop w:val="0"/>
      <w:marBottom w:val="0"/>
      <w:divBdr>
        <w:top w:val="none" w:sz="0" w:space="0" w:color="auto"/>
        <w:left w:val="none" w:sz="0" w:space="0" w:color="auto"/>
        <w:bottom w:val="none" w:sz="0" w:space="0" w:color="auto"/>
        <w:right w:val="none" w:sz="0" w:space="0" w:color="auto"/>
      </w:divBdr>
    </w:div>
    <w:div w:id="1569925352">
      <w:bodyDiv w:val="1"/>
      <w:marLeft w:val="0"/>
      <w:marRight w:val="0"/>
      <w:marTop w:val="0"/>
      <w:marBottom w:val="0"/>
      <w:divBdr>
        <w:top w:val="none" w:sz="0" w:space="0" w:color="auto"/>
        <w:left w:val="none" w:sz="0" w:space="0" w:color="auto"/>
        <w:bottom w:val="none" w:sz="0" w:space="0" w:color="auto"/>
        <w:right w:val="none" w:sz="0" w:space="0" w:color="auto"/>
      </w:divBdr>
    </w:div>
    <w:div w:id="1583369014">
      <w:bodyDiv w:val="1"/>
      <w:marLeft w:val="0"/>
      <w:marRight w:val="0"/>
      <w:marTop w:val="0"/>
      <w:marBottom w:val="0"/>
      <w:divBdr>
        <w:top w:val="none" w:sz="0" w:space="0" w:color="auto"/>
        <w:left w:val="none" w:sz="0" w:space="0" w:color="auto"/>
        <w:bottom w:val="none" w:sz="0" w:space="0" w:color="auto"/>
        <w:right w:val="none" w:sz="0" w:space="0" w:color="auto"/>
      </w:divBdr>
    </w:div>
    <w:div w:id="1610888930">
      <w:bodyDiv w:val="1"/>
      <w:marLeft w:val="0"/>
      <w:marRight w:val="0"/>
      <w:marTop w:val="0"/>
      <w:marBottom w:val="0"/>
      <w:divBdr>
        <w:top w:val="none" w:sz="0" w:space="0" w:color="auto"/>
        <w:left w:val="none" w:sz="0" w:space="0" w:color="auto"/>
        <w:bottom w:val="none" w:sz="0" w:space="0" w:color="auto"/>
        <w:right w:val="none" w:sz="0" w:space="0" w:color="auto"/>
      </w:divBdr>
    </w:div>
    <w:div w:id="1658458949">
      <w:bodyDiv w:val="1"/>
      <w:marLeft w:val="0"/>
      <w:marRight w:val="0"/>
      <w:marTop w:val="0"/>
      <w:marBottom w:val="0"/>
      <w:divBdr>
        <w:top w:val="none" w:sz="0" w:space="0" w:color="auto"/>
        <w:left w:val="none" w:sz="0" w:space="0" w:color="auto"/>
        <w:bottom w:val="none" w:sz="0" w:space="0" w:color="auto"/>
        <w:right w:val="none" w:sz="0" w:space="0" w:color="auto"/>
      </w:divBdr>
    </w:div>
    <w:div w:id="1683779723">
      <w:bodyDiv w:val="1"/>
      <w:marLeft w:val="0"/>
      <w:marRight w:val="0"/>
      <w:marTop w:val="0"/>
      <w:marBottom w:val="0"/>
      <w:divBdr>
        <w:top w:val="none" w:sz="0" w:space="0" w:color="auto"/>
        <w:left w:val="none" w:sz="0" w:space="0" w:color="auto"/>
        <w:bottom w:val="none" w:sz="0" w:space="0" w:color="auto"/>
        <w:right w:val="none" w:sz="0" w:space="0" w:color="auto"/>
      </w:divBdr>
    </w:div>
    <w:div w:id="1710377837">
      <w:bodyDiv w:val="1"/>
      <w:marLeft w:val="0"/>
      <w:marRight w:val="0"/>
      <w:marTop w:val="0"/>
      <w:marBottom w:val="0"/>
      <w:divBdr>
        <w:top w:val="none" w:sz="0" w:space="0" w:color="auto"/>
        <w:left w:val="none" w:sz="0" w:space="0" w:color="auto"/>
        <w:bottom w:val="none" w:sz="0" w:space="0" w:color="auto"/>
        <w:right w:val="none" w:sz="0" w:space="0" w:color="auto"/>
      </w:divBdr>
    </w:div>
    <w:div w:id="1719426269">
      <w:bodyDiv w:val="1"/>
      <w:marLeft w:val="0"/>
      <w:marRight w:val="0"/>
      <w:marTop w:val="0"/>
      <w:marBottom w:val="0"/>
      <w:divBdr>
        <w:top w:val="none" w:sz="0" w:space="0" w:color="auto"/>
        <w:left w:val="none" w:sz="0" w:space="0" w:color="auto"/>
        <w:bottom w:val="none" w:sz="0" w:space="0" w:color="auto"/>
        <w:right w:val="none" w:sz="0" w:space="0" w:color="auto"/>
      </w:divBdr>
    </w:div>
    <w:div w:id="1729113913">
      <w:bodyDiv w:val="1"/>
      <w:marLeft w:val="0"/>
      <w:marRight w:val="0"/>
      <w:marTop w:val="0"/>
      <w:marBottom w:val="0"/>
      <w:divBdr>
        <w:top w:val="none" w:sz="0" w:space="0" w:color="auto"/>
        <w:left w:val="none" w:sz="0" w:space="0" w:color="auto"/>
        <w:bottom w:val="none" w:sz="0" w:space="0" w:color="auto"/>
        <w:right w:val="none" w:sz="0" w:space="0" w:color="auto"/>
      </w:divBdr>
    </w:div>
    <w:div w:id="1733457719">
      <w:bodyDiv w:val="1"/>
      <w:marLeft w:val="0"/>
      <w:marRight w:val="0"/>
      <w:marTop w:val="0"/>
      <w:marBottom w:val="0"/>
      <w:divBdr>
        <w:top w:val="none" w:sz="0" w:space="0" w:color="auto"/>
        <w:left w:val="none" w:sz="0" w:space="0" w:color="auto"/>
        <w:bottom w:val="none" w:sz="0" w:space="0" w:color="auto"/>
        <w:right w:val="none" w:sz="0" w:space="0" w:color="auto"/>
      </w:divBdr>
    </w:div>
    <w:div w:id="1756779833">
      <w:bodyDiv w:val="1"/>
      <w:marLeft w:val="0"/>
      <w:marRight w:val="0"/>
      <w:marTop w:val="0"/>
      <w:marBottom w:val="0"/>
      <w:divBdr>
        <w:top w:val="none" w:sz="0" w:space="0" w:color="auto"/>
        <w:left w:val="none" w:sz="0" w:space="0" w:color="auto"/>
        <w:bottom w:val="none" w:sz="0" w:space="0" w:color="auto"/>
        <w:right w:val="none" w:sz="0" w:space="0" w:color="auto"/>
      </w:divBdr>
    </w:div>
    <w:div w:id="1762604302">
      <w:bodyDiv w:val="1"/>
      <w:marLeft w:val="0"/>
      <w:marRight w:val="0"/>
      <w:marTop w:val="0"/>
      <w:marBottom w:val="0"/>
      <w:divBdr>
        <w:top w:val="none" w:sz="0" w:space="0" w:color="auto"/>
        <w:left w:val="none" w:sz="0" w:space="0" w:color="auto"/>
        <w:bottom w:val="none" w:sz="0" w:space="0" w:color="auto"/>
        <w:right w:val="none" w:sz="0" w:space="0" w:color="auto"/>
      </w:divBdr>
    </w:div>
    <w:div w:id="1768385926">
      <w:bodyDiv w:val="1"/>
      <w:marLeft w:val="0"/>
      <w:marRight w:val="0"/>
      <w:marTop w:val="0"/>
      <w:marBottom w:val="0"/>
      <w:divBdr>
        <w:top w:val="none" w:sz="0" w:space="0" w:color="auto"/>
        <w:left w:val="none" w:sz="0" w:space="0" w:color="auto"/>
        <w:bottom w:val="none" w:sz="0" w:space="0" w:color="auto"/>
        <w:right w:val="none" w:sz="0" w:space="0" w:color="auto"/>
      </w:divBdr>
    </w:div>
    <w:div w:id="1835562552">
      <w:bodyDiv w:val="1"/>
      <w:marLeft w:val="0"/>
      <w:marRight w:val="0"/>
      <w:marTop w:val="0"/>
      <w:marBottom w:val="0"/>
      <w:divBdr>
        <w:top w:val="none" w:sz="0" w:space="0" w:color="auto"/>
        <w:left w:val="none" w:sz="0" w:space="0" w:color="auto"/>
        <w:bottom w:val="none" w:sz="0" w:space="0" w:color="auto"/>
        <w:right w:val="none" w:sz="0" w:space="0" w:color="auto"/>
      </w:divBdr>
    </w:div>
    <w:div w:id="1892381752">
      <w:bodyDiv w:val="1"/>
      <w:marLeft w:val="0"/>
      <w:marRight w:val="0"/>
      <w:marTop w:val="0"/>
      <w:marBottom w:val="0"/>
      <w:divBdr>
        <w:top w:val="none" w:sz="0" w:space="0" w:color="auto"/>
        <w:left w:val="none" w:sz="0" w:space="0" w:color="auto"/>
        <w:bottom w:val="none" w:sz="0" w:space="0" w:color="auto"/>
        <w:right w:val="none" w:sz="0" w:space="0" w:color="auto"/>
      </w:divBdr>
    </w:div>
    <w:div w:id="1938950919">
      <w:bodyDiv w:val="1"/>
      <w:marLeft w:val="0"/>
      <w:marRight w:val="0"/>
      <w:marTop w:val="0"/>
      <w:marBottom w:val="0"/>
      <w:divBdr>
        <w:top w:val="none" w:sz="0" w:space="0" w:color="auto"/>
        <w:left w:val="none" w:sz="0" w:space="0" w:color="auto"/>
        <w:bottom w:val="none" w:sz="0" w:space="0" w:color="auto"/>
        <w:right w:val="none" w:sz="0" w:space="0" w:color="auto"/>
      </w:divBdr>
    </w:div>
    <w:div w:id="1944996261">
      <w:bodyDiv w:val="1"/>
      <w:marLeft w:val="0"/>
      <w:marRight w:val="0"/>
      <w:marTop w:val="0"/>
      <w:marBottom w:val="0"/>
      <w:divBdr>
        <w:top w:val="none" w:sz="0" w:space="0" w:color="auto"/>
        <w:left w:val="none" w:sz="0" w:space="0" w:color="auto"/>
        <w:bottom w:val="none" w:sz="0" w:space="0" w:color="auto"/>
        <w:right w:val="none" w:sz="0" w:space="0" w:color="auto"/>
      </w:divBdr>
    </w:div>
    <w:div w:id="1994412496">
      <w:bodyDiv w:val="1"/>
      <w:marLeft w:val="0"/>
      <w:marRight w:val="0"/>
      <w:marTop w:val="0"/>
      <w:marBottom w:val="0"/>
      <w:divBdr>
        <w:top w:val="none" w:sz="0" w:space="0" w:color="auto"/>
        <w:left w:val="none" w:sz="0" w:space="0" w:color="auto"/>
        <w:bottom w:val="none" w:sz="0" w:space="0" w:color="auto"/>
        <w:right w:val="none" w:sz="0" w:space="0" w:color="auto"/>
      </w:divBdr>
    </w:div>
    <w:div w:id="1998914923">
      <w:bodyDiv w:val="1"/>
      <w:marLeft w:val="0"/>
      <w:marRight w:val="0"/>
      <w:marTop w:val="0"/>
      <w:marBottom w:val="0"/>
      <w:divBdr>
        <w:top w:val="none" w:sz="0" w:space="0" w:color="auto"/>
        <w:left w:val="none" w:sz="0" w:space="0" w:color="auto"/>
        <w:bottom w:val="none" w:sz="0" w:space="0" w:color="auto"/>
        <w:right w:val="none" w:sz="0" w:space="0" w:color="auto"/>
      </w:divBdr>
    </w:div>
    <w:div w:id="20075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A9042-6EB7-4B3A-B073-D707A8A5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79</cp:revision>
  <dcterms:created xsi:type="dcterms:W3CDTF">2020-07-13T01:14:00Z</dcterms:created>
  <dcterms:modified xsi:type="dcterms:W3CDTF">2020-07-13T03:39:00Z</dcterms:modified>
</cp:coreProperties>
</file>